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4A99" w14:textId="77777777" w:rsidR="008044CB" w:rsidRPr="003D3524" w:rsidRDefault="008044CB" w:rsidP="008420FD">
      <w:pPr>
        <w:pStyle w:val="berschrift1"/>
        <w:shd w:val="clear" w:color="auto" w:fill="FFFFFF"/>
        <w:spacing w:before="360"/>
        <w:rPr>
          <w:rFonts w:ascii="Arial" w:hAnsi="Arial" w:cs="Arial"/>
          <w:color w:val="000000"/>
          <w:sz w:val="22"/>
          <w:szCs w:val="22"/>
        </w:rPr>
      </w:pPr>
      <w:r w:rsidRPr="000B4EAC">
        <w:rPr>
          <w:rFonts w:ascii="Arial" w:hAnsi="Arial" w:cs="Arial"/>
          <w:b/>
          <w:bCs/>
          <w:color w:val="auto"/>
          <w:sz w:val="24"/>
          <w:szCs w:val="24"/>
          <w:lang w:val="de-CH"/>
        </w:rPr>
        <w:t>Förderung der Biodiversität und Landschaftsqualität im Landwirtschaftsgebiet</w:t>
      </w:r>
      <w:r>
        <w:rPr>
          <w:rFonts w:ascii="Arial" w:hAnsi="Arial" w:cs="Arial"/>
          <w:b/>
          <w:bCs/>
          <w:lang w:val="de-CH"/>
        </w:rPr>
        <w:br/>
      </w:r>
      <w:hyperlink r:id="rId8" w:history="1">
        <w:r w:rsidRPr="00746192">
          <w:rPr>
            <w:rStyle w:val="Hyperlink"/>
            <w:rFonts w:ascii="Arial" w:hAnsi="Arial" w:cs="Arial"/>
            <w:color w:val="034990" w:themeColor="hyperlink" w:themeShade="BF"/>
            <w:sz w:val="22"/>
            <w:szCs w:val="22"/>
          </w:rPr>
          <w:t xml:space="preserve">Link zum </w:t>
        </w:r>
        <w:r w:rsidRPr="00746192">
          <w:rPr>
            <w:rStyle w:val="Hyperlink"/>
            <w:rFonts w:ascii="Arial" w:hAnsi="Arial" w:cs="Arial"/>
            <w:color w:val="034990" w:themeColor="hyperlink" w:themeShade="BF"/>
            <w:sz w:val="22"/>
            <w:szCs w:val="22"/>
          </w:rPr>
          <w:t>Beitragsreglement Landwirtschaft RiE 789.300</w:t>
        </w:r>
      </w:hyperlink>
      <w:r w:rsidRPr="00746192">
        <w:rPr>
          <w:rFonts w:ascii="Arial" w:hAnsi="Arial" w:cs="Arial"/>
          <w:sz w:val="22"/>
          <w:szCs w:val="22"/>
        </w:rPr>
        <w:br/>
      </w:r>
      <w:hyperlink r:id="rId9" w:history="1">
        <w:r w:rsidRPr="00746192">
          <w:rPr>
            <w:rStyle w:val="Hyperlink"/>
            <w:rFonts w:ascii="Arial" w:hAnsi="Arial" w:cs="Arial"/>
            <w:color w:val="034990" w:themeColor="hyperlink" w:themeShade="BF"/>
            <w:sz w:val="22"/>
            <w:szCs w:val="22"/>
          </w:rPr>
          <w:t>Link zur Karte ausserhalb Siedlungsgebiet (Nichtsiedlungsgebiet)</w:t>
        </w:r>
      </w:hyperlink>
    </w:p>
    <w:p w14:paraId="4276BEED" w14:textId="77777777" w:rsidR="008044CB" w:rsidRPr="00E2564D" w:rsidRDefault="008044CB" w:rsidP="00E03569">
      <w:pPr>
        <w:spacing w:before="240" w:line="240" w:lineRule="auto"/>
        <w:rPr>
          <w:rFonts w:ascii="Arial" w:hAnsi="Arial" w:cs="Arial"/>
          <w:b/>
          <w:bCs/>
          <w:highlight w:val="yellow"/>
          <w:lang w:val="de-CH"/>
        </w:rPr>
      </w:pPr>
      <w:r w:rsidRPr="00E2564D">
        <w:rPr>
          <w:rFonts w:ascii="Arial" w:hAnsi="Arial" w:cs="Arial"/>
          <w:b/>
          <w:bCs/>
          <w:highlight w:val="yellow"/>
          <w:lang w:val="de-CH"/>
        </w:rPr>
        <w:t xml:space="preserve">Antragsformular </w:t>
      </w:r>
      <w:r w:rsidRPr="00E2564D">
        <w:rPr>
          <w:rFonts w:ascii="Arial" w:hAnsi="Arial" w:cs="Arial"/>
          <w:b/>
          <w:bCs/>
          <w:highlight w:val="yellow"/>
          <w:lang w:val="de-CH"/>
        </w:rPr>
        <w:t>Private</w:t>
      </w:r>
      <w:r w:rsidRPr="00E2564D">
        <w:rPr>
          <w:rFonts w:ascii="Arial" w:hAnsi="Arial" w:cs="Arial"/>
          <w:b/>
          <w:bCs/>
          <w:highlight w:val="yellow"/>
          <w:lang w:val="de-CH"/>
        </w:rPr>
        <w:t xml:space="preserve"> zur Neuanmeldung</w:t>
      </w:r>
      <w:bookmarkStart w:id="0" w:name="_Hlk130888381"/>
      <w:r w:rsidRPr="00E2564D">
        <w:rPr>
          <w:rFonts w:ascii="Arial" w:hAnsi="Arial" w:cs="Arial"/>
          <w:b/>
          <w:bCs/>
          <w:highlight w:val="yellow"/>
          <w:lang w:val="de-CH"/>
        </w:rPr>
        <w:t xml:space="preserve"> sowie der Selbstdeklaration</w:t>
      </w:r>
      <w:bookmarkEnd w:id="0"/>
    </w:p>
    <w:tbl>
      <w:tblPr>
        <w:tblStyle w:val="Tabellenraster"/>
        <w:tblW w:w="9328" w:type="dxa"/>
        <w:tblInd w:w="-5" w:type="dxa"/>
        <w:tblLook w:val="04A0" w:firstRow="1" w:lastRow="0" w:firstColumn="1" w:lastColumn="0" w:noHBand="0" w:noVBand="1"/>
      </w:tblPr>
      <w:tblGrid>
        <w:gridCol w:w="2410"/>
        <w:gridCol w:w="3252"/>
        <w:gridCol w:w="2702"/>
        <w:gridCol w:w="964"/>
      </w:tblGrid>
      <w:tr w:rsidR="00DA6331" w14:paraId="133086C6" w14:textId="77777777" w:rsidTr="00E2564D">
        <w:tc>
          <w:tcPr>
            <w:tcW w:w="2410" w:type="dxa"/>
            <w:shd w:val="clear" w:color="auto" w:fill="D9E2F3" w:themeFill="accent1" w:themeFillTint="33"/>
          </w:tcPr>
          <w:p w14:paraId="608760CA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Vor- + Nachname:</w:t>
            </w:r>
          </w:p>
        </w:tc>
        <w:tc>
          <w:tcPr>
            <w:tcW w:w="3252" w:type="dxa"/>
          </w:tcPr>
          <w:p w14:paraId="4499054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66" w:type="dxa"/>
            <w:gridSpan w:val="2"/>
          </w:tcPr>
          <w:p w14:paraId="3D6CD4E7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24501153" w14:textId="77777777" w:rsidTr="00E2564D">
        <w:tc>
          <w:tcPr>
            <w:tcW w:w="2410" w:type="dxa"/>
            <w:shd w:val="clear" w:color="auto" w:fill="D9E2F3" w:themeFill="accent1" w:themeFillTint="33"/>
          </w:tcPr>
          <w:p w14:paraId="47AF202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Strasse + Hausnummer</w:t>
            </w:r>
          </w:p>
        </w:tc>
        <w:tc>
          <w:tcPr>
            <w:tcW w:w="5954" w:type="dxa"/>
            <w:gridSpan w:val="2"/>
          </w:tcPr>
          <w:p w14:paraId="2470C02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64" w:type="dxa"/>
          </w:tcPr>
          <w:p w14:paraId="1487443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69BE3DB6" w14:textId="77777777" w:rsidTr="00E2564D">
        <w:tc>
          <w:tcPr>
            <w:tcW w:w="2410" w:type="dxa"/>
            <w:shd w:val="clear" w:color="auto" w:fill="D9E2F3" w:themeFill="accent1" w:themeFillTint="33"/>
          </w:tcPr>
          <w:p w14:paraId="2EB56AD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PLZ + Ort</w:t>
            </w:r>
          </w:p>
        </w:tc>
        <w:tc>
          <w:tcPr>
            <w:tcW w:w="3252" w:type="dxa"/>
          </w:tcPr>
          <w:p w14:paraId="00D114E6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66" w:type="dxa"/>
            <w:gridSpan w:val="2"/>
          </w:tcPr>
          <w:p w14:paraId="701B7E0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596A2130" w14:textId="77777777" w:rsidTr="00E2564D">
        <w:tc>
          <w:tcPr>
            <w:tcW w:w="2410" w:type="dxa"/>
            <w:shd w:val="clear" w:color="auto" w:fill="D9E2F3" w:themeFill="accent1" w:themeFillTint="33"/>
          </w:tcPr>
          <w:p w14:paraId="425267D4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6918" w:type="dxa"/>
            <w:gridSpan w:val="3"/>
          </w:tcPr>
          <w:p w14:paraId="6E65FB64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6F7D832A" w14:textId="77777777" w:rsidTr="00E2564D">
        <w:tc>
          <w:tcPr>
            <w:tcW w:w="2410" w:type="dxa"/>
            <w:shd w:val="clear" w:color="auto" w:fill="D9E2F3" w:themeFill="accent1" w:themeFillTint="33"/>
          </w:tcPr>
          <w:p w14:paraId="5788240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6918" w:type="dxa"/>
            <w:gridSpan w:val="3"/>
          </w:tcPr>
          <w:p w14:paraId="1CD9ED9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6043141C" w14:textId="77777777" w:rsidTr="00E2564D">
        <w:tc>
          <w:tcPr>
            <w:tcW w:w="2410" w:type="dxa"/>
            <w:shd w:val="clear" w:color="auto" w:fill="D9E2F3" w:themeFill="accent1" w:themeFillTint="33"/>
          </w:tcPr>
          <w:p w14:paraId="3D1DC80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Name der Bank +</w:t>
            </w: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br/>
              <w:t>Konto-Nr. (IBAN)</w:t>
            </w:r>
            <w:r w:rsidRPr="00E2564D">
              <w:rPr>
                <w:rFonts w:ascii="Arial" w:hAnsi="Arial" w:cs="Arial"/>
                <w:sz w:val="20"/>
                <w:szCs w:val="20"/>
                <w:vertAlign w:val="superscript"/>
                <w:lang w:val="de-CH"/>
              </w:rPr>
              <w:t>1)</w:t>
            </w:r>
          </w:p>
        </w:tc>
        <w:tc>
          <w:tcPr>
            <w:tcW w:w="3252" w:type="dxa"/>
          </w:tcPr>
          <w:p w14:paraId="3A8EE857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666" w:type="dxa"/>
            <w:gridSpan w:val="2"/>
          </w:tcPr>
          <w:p w14:paraId="177435DD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8675230" w14:textId="77777777" w:rsidR="008044CB" w:rsidRPr="00554AE0" w:rsidRDefault="008044CB" w:rsidP="00E03569">
      <w:pPr>
        <w:spacing w:before="240" w:after="0" w:line="240" w:lineRule="auto"/>
        <w:rPr>
          <w:rFonts w:ascii="Arial" w:hAnsi="Arial" w:cs="Arial"/>
          <w:sz w:val="20"/>
          <w:szCs w:val="20"/>
          <w:lang w:val="de-CH"/>
        </w:rPr>
      </w:pPr>
      <w:r w:rsidRPr="00554AE0">
        <w:rPr>
          <w:rFonts w:ascii="Arial" w:hAnsi="Arial" w:cs="Arial"/>
          <w:sz w:val="20"/>
          <w:szCs w:val="20"/>
          <w:lang w:val="de-CH"/>
        </w:rPr>
        <w:t xml:space="preserve">Gesuche um Gewährung von Abgeltungsbeiträgen sind bei der Gemeindeverwaltung </w:t>
      </w:r>
      <w:r w:rsidRPr="00E03569">
        <w:rPr>
          <w:rFonts w:ascii="Arial" w:hAnsi="Arial" w:cs="Arial"/>
          <w:b/>
          <w:bCs/>
          <w:sz w:val="20"/>
          <w:szCs w:val="20"/>
          <w:lang w:val="de-CH"/>
        </w:rPr>
        <w:t>bis spätestens Ende April</w:t>
      </w:r>
      <w:r w:rsidRPr="00554AE0">
        <w:rPr>
          <w:rFonts w:ascii="Arial" w:hAnsi="Arial" w:cs="Arial"/>
          <w:sz w:val="20"/>
          <w:szCs w:val="20"/>
          <w:lang w:val="de-CH"/>
        </w:rPr>
        <w:t xml:space="preserve"> des betreffenden Beitragsjahres der Gemeinde einzureichen. </w:t>
      </w:r>
    </w:p>
    <w:p w14:paraId="7EC8B102" w14:textId="77777777" w:rsidR="008044CB" w:rsidRPr="00E2564D" w:rsidRDefault="008044CB" w:rsidP="008420FD">
      <w:pPr>
        <w:spacing w:before="240" w:after="0" w:line="240" w:lineRule="auto"/>
        <w:ind w:left="284" w:hanging="284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4055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</w:rPr>
        <w:t xml:space="preserve"> Ich beantrage für das Jahr </w:t>
      </w:r>
      <w:r w:rsidRPr="00E2564D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2564D">
        <w:rPr>
          <w:rFonts w:ascii="Arial" w:hAnsi="Arial" w:cs="Arial"/>
          <w:sz w:val="20"/>
          <w:szCs w:val="20"/>
        </w:rPr>
        <w:t xml:space="preserve"> Auszahlungsbeiträge für die Bewirtschaftung von </w:t>
      </w:r>
      <w:r w:rsidRPr="00E2564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Hochstammobstbäumen </w:t>
      </w:r>
      <w:r w:rsidRPr="00E2564D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ausserhalb des Siedlungsgebiets</w:t>
      </w:r>
      <w:r w:rsidRPr="00E2564D">
        <w:rPr>
          <w:rFonts w:ascii="Arial" w:hAnsi="Arial" w:cs="Arial"/>
          <w:sz w:val="20"/>
          <w:szCs w:val="20"/>
        </w:rPr>
        <w:t xml:space="preserve"> folgende Leistungen</w:t>
      </w:r>
    </w:p>
    <w:p w14:paraId="743B950E" w14:textId="77777777" w:rsidR="008044CB" w:rsidRPr="00E2564D" w:rsidRDefault="008044CB" w:rsidP="00E03569">
      <w:pPr>
        <w:spacing w:before="240" w:line="240" w:lineRule="auto"/>
        <w:rPr>
          <w:rFonts w:ascii="Arial" w:hAnsi="Arial" w:cs="Arial"/>
          <w:b/>
          <w:bCs/>
          <w:color w:val="2F5496" w:themeColor="accent1" w:themeShade="BF"/>
        </w:rPr>
      </w:pPr>
      <w:r w:rsidRPr="00E2564D">
        <w:rPr>
          <w:rFonts w:ascii="Arial" w:hAnsi="Arial" w:cs="Arial"/>
          <w:b/>
          <w:bCs/>
          <w:color w:val="2F5496" w:themeColor="accent1" w:themeShade="BF"/>
        </w:rPr>
        <w:t>Hochstammobstbäume</w:t>
      </w:r>
      <w:r w:rsidRPr="00E2564D">
        <w:rPr>
          <w:rFonts w:ascii="Arial" w:hAnsi="Arial" w:cs="Arial"/>
          <w:b/>
          <w:bCs/>
          <w:color w:val="2F5496" w:themeColor="accent1" w:themeShade="BF"/>
        </w:rPr>
        <w:t xml:space="preserve"> (§ 5)</w:t>
      </w:r>
    </w:p>
    <w:p w14:paraId="2CD239B1" w14:textId="77777777" w:rsidR="008044CB" w:rsidRPr="0032251E" w:rsidRDefault="008044CB" w:rsidP="00E03569">
      <w:pPr>
        <w:spacing w:line="240" w:lineRule="auto"/>
        <w:rPr>
          <w:rFonts w:ascii="Arial" w:hAnsi="Arial" w:cs="Arial"/>
          <w:color w:val="2F5496" w:themeColor="accent1" w:themeShade="BF"/>
          <w:sz w:val="20"/>
          <w:szCs w:val="20"/>
          <w:vertAlign w:val="superscript"/>
        </w:rPr>
      </w:pPr>
      <w:sdt>
        <w:sdtPr>
          <w:rPr>
            <w:rFonts w:ascii="Arial" w:eastAsia="Calibri" w:hAnsi="Arial" w:cs="Arial"/>
            <w:color w:val="2F5496" w:themeColor="accent1" w:themeShade="BF"/>
            <w:sz w:val="20"/>
            <w:szCs w:val="20"/>
          </w:rPr>
          <w:id w:val="-43922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251E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Pr="0032251E">
        <w:rPr>
          <w:rFonts w:ascii="Arial" w:eastAsia="Calibri" w:hAnsi="Arial" w:cs="Arial"/>
          <w:color w:val="2F5496" w:themeColor="accent1" w:themeShade="BF"/>
          <w:sz w:val="20"/>
          <w:szCs w:val="20"/>
        </w:rPr>
        <w:t xml:space="preserve"> </w:t>
      </w:r>
      <w:r w:rsidRPr="0032251E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>Abgeltungsbeiträge</w:t>
      </w:r>
      <w:r w:rsidRPr="0032251E">
        <w:rPr>
          <w:rFonts w:ascii="Arial" w:eastAsia="Calibri" w:hAnsi="Arial" w:cs="Arial"/>
          <w:color w:val="2F5496" w:themeColor="accent1" w:themeShade="BF"/>
          <w:sz w:val="20"/>
          <w:szCs w:val="20"/>
          <w:vertAlign w:val="superscript"/>
        </w:rPr>
        <w:t>2)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5670"/>
        <w:gridCol w:w="1134"/>
        <w:gridCol w:w="993"/>
        <w:gridCol w:w="1559"/>
      </w:tblGrid>
      <w:tr w:rsidR="00DA6331" w14:paraId="6A8503A1" w14:textId="77777777" w:rsidTr="000363B4">
        <w:tc>
          <w:tcPr>
            <w:tcW w:w="5670" w:type="dxa"/>
            <w:vMerge w:val="restart"/>
            <w:shd w:val="clear" w:color="auto" w:fill="D9E2F3" w:themeFill="accent1" w:themeFillTint="33"/>
          </w:tcPr>
          <w:p w14:paraId="17FBFBA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bookmarkStart w:id="1" w:name="_Hlk75789535"/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Beiträge </w:t>
            </w: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für</w:t>
            </w:r>
          </w:p>
          <w:p w14:paraId="38F283B9" w14:textId="77777777" w:rsidR="008044CB" w:rsidRPr="00DA61D2" w:rsidRDefault="008044CB" w:rsidP="00E03569">
            <w:pPr>
              <w:spacing w:before="60" w:after="6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Angabe pro Parzelle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.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br/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Bitte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 Hochstammobstbaum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und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 Totholz separat ausweisen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 und bei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 mehreren Parzellen die entsprechenden Zeilen ergänzen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B4175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Parzelle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79EF405C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Anzahl Bäume</w:t>
            </w:r>
          </w:p>
        </w:tc>
      </w:tr>
      <w:tr w:rsidR="00DA6331" w14:paraId="3F034CFC" w14:textId="77777777" w:rsidTr="000363B4">
        <w:tc>
          <w:tcPr>
            <w:tcW w:w="5670" w:type="dxa"/>
            <w:vMerge/>
          </w:tcPr>
          <w:p w14:paraId="0BE91B39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8C6041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Sektion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F98C565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Nummer</w:t>
            </w:r>
          </w:p>
        </w:tc>
        <w:tc>
          <w:tcPr>
            <w:tcW w:w="1559" w:type="dxa"/>
            <w:vMerge/>
          </w:tcPr>
          <w:p w14:paraId="12D98D02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3E6D8356" w14:textId="77777777" w:rsidTr="000363B4">
        <w:tc>
          <w:tcPr>
            <w:tcW w:w="5670" w:type="dxa"/>
          </w:tcPr>
          <w:p w14:paraId="7CAD2F6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Hochstammobstb</w:t>
            </w: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äume</w:t>
            </w: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 xml:space="preserve"> (HSO)</w:t>
            </w:r>
            <w:r w:rsidRPr="00E2564D">
              <w:rPr>
                <w:rFonts w:ascii="Arial" w:hAnsi="Arial" w:cs="Arial"/>
                <w:sz w:val="20"/>
                <w:szCs w:val="20"/>
                <w:vertAlign w:val="superscript"/>
                <w:lang w:val="de-CH"/>
              </w:rPr>
              <w:t>3)</w:t>
            </w: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1B010DD7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shd w:val="clear" w:color="auto" w:fill="auto"/>
          </w:tcPr>
          <w:p w14:paraId="127CAF39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</w:tcPr>
          <w:p w14:paraId="545AE77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1F2593B6" w14:textId="77777777" w:rsidTr="000363B4">
        <w:tc>
          <w:tcPr>
            <w:tcW w:w="5670" w:type="dxa"/>
          </w:tcPr>
          <w:p w14:paraId="0A54574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60A615BD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shd w:val="clear" w:color="auto" w:fill="auto"/>
          </w:tcPr>
          <w:p w14:paraId="5E9CDBA9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</w:tcPr>
          <w:p w14:paraId="42A3C0B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2ACA3360" w14:textId="77777777" w:rsidTr="000363B4">
        <w:tc>
          <w:tcPr>
            <w:tcW w:w="5670" w:type="dxa"/>
          </w:tcPr>
          <w:p w14:paraId="7FA0756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49C594F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shd w:val="clear" w:color="auto" w:fill="auto"/>
          </w:tcPr>
          <w:p w14:paraId="3BEF99D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</w:tcPr>
          <w:p w14:paraId="71ECF6E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20A0A26E" w14:textId="77777777" w:rsidTr="000363B4">
        <w:tc>
          <w:tcPr>
            <w:tcW w:w="5670" w:type="dxa"/>
          </w:tcPr>
          <w:p w14:paraId="2A21A9CA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687B81E6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shd w:val="clear" w:color="auto" w:fill="auto"/>
          </w:tcPr>
          <w:p w14:paraId="6533346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</w:tcPr>
          <w:p w14:paraId="786DA004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4D7B07E8" w14:textId="77777777" w:rsidTr="000363B4">
        <w:tc>
          <w:tcPr>
            <w:tcW w:w="5670" w:type="dxa"/>
          </w:tcPr>
          <w:p w14:paraId="4D841BD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Abgestorbene Altbäume</w:t>
            </w: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 xml:space="preserve"> (stehendes Totholz)</w:t>
            </w:r>
            <w:r w:rsidRPr="00E2564D">
              <w:rPr>
                <w:rFonts w:ascii="Arial" w:hAnsi="Arial" w:cs="Arial"/>
                <w:sz w:val="20"/>
                <w:szCs w:val="20"/>
                <w:vertAlign w:val="superscript"/>
                <w:lang w:val="de-CH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14:paraId="602DFF8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shd w:val="clear" w:color="auto" w:fill="auto"/>
          </w:tcPr>
          <w:p w14:paraId="5FB166EA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</w:tcPr>
          <w:p w14:paraId="33C5FCA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4E3DAD0E" w14:textId="77777777" w:rsidTr="000363B4">
        <w:tc>
          <w:tcPr>
            <w:tcW w:w="5670" w:type="dxa"/>
          </w:tcPr>
          <w:p w14:paraId="03EB3CA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72839A2D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shd w:val="clear" w:color="auto" w:fill="auto"/>
          </w:tcPr>
          <w:p w14:paraId="3DBEAEAD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</w:tcPr>
          <w:p w14:paraId="57400647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4031C934" w14:textId="77777777" w:rsidTr="000363B4">
        <w:tc>
          <w:tcPr>
            <w:tcW w:w="5670" w:type="dxa"/>
          </w:tcPr>
          <w:p w14:paraId="2F24D511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330EC4F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shd w:val="clear" w:color="auto" w:fill="auto"/>
          </w:tcPr>
          <w:p w14:paraId="58A8199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59" w:type="dxa"/>
          </w:tcPr>
          <w:p w14:paraId="43EB97F7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bookmarkEnd w:id="1"/>
    <w:p w14:paraId="5100AE00" w14:textId="77777777" w:rsidR="008044CB" w:rsidRPr="00E2564D" w:rsidRDefault="008044CB" w:rsidP="00E03569">
      <w:pPr>
        <w:pStyle w:val="Default"/>
        <w:spacing w:before="120"/>
        <w:ind w:left="170" w:hanging="170"/>
        <w:rPr>
          <w:sz w:val="20"/>
          <w:szCs w:val="20"/>
          <w:vertAlign w:val="superscript"/>
        </w:rPr>
      </w:pPr>
      <w:r w:rsidRPr="00E2564D">
        <w:rPr>
          <w:sz w:val="20"/>
          <w:szCs w:val="20"/>
          <w:vertAlign w:val="superscript"/>
        </w:rPr>
        <w:t>1)</w:t>
      </w:r>
      <w:r w:rsidRPr="00E2564D">
        <w:rPr>
          <w:color w:val="2F5496" w:themeColor="accent1" w:themeShade="BF"/>
          <w:sz w:val="20"/>
          <w:szCs w:val="20"/>
        </w:rPr>
        <w:t xml:space="preserve">  </w:t>
      </w:r>
      <w:r w:rsidRPr="00E2564D">
        <w:rPr>
          <w:sz w:val="20"/>
          <w:szCs w:val="20"/>
        </w:rPr>
        <w:t xml:space="preserve">Angabe ist </w:t>
      </w:r>
      <w:r w:rsidRPr="00E2564D">
        <w:rPr>
          <w:sz w:val="20"/>
          <w:szCs w:val="20"/>
        </w:rPr>
        <w:t>nur bei einem neuen Antrag oder Änderungen erforderlich.</w:t>
      </w:r>
    </w:p>
    <w:p w14:paraId="2220153C" w14:textId="77777777" w:rsidR="008044CB" w:rsidRPr="00E2564D" w:rsidRDefault="008044CB" w:rsidP="00E03569">
      <w:pPr>
        <w:pStyle w:val="Default"/>
        <w:spacing w:before="120"/>
        <w:ind w:left="170" w:hanging="170"/>
        <w:rPr>
          <w:sz w:val="20"/>
          <w:szCs w:val="20"/>
        </w:rPr>
      </w:pPr>
      <w:r w:rsidRPr="00E2564D">
        <w:rPr>
          <w:sz w:val="20"/>
          <w:szCs w:val="20"/>
          <w:vertAlign w:val="superscript"/>
        </w:rPr>
        <w:t xml:space="preserve">2)  </w:t>
      </w:r>
      <w:r w:rsidRPr="00E2564D">
        <w:rPr>
          <w:sz w:val="20"/>
          <w:szCs w:val="20"/>
        </w:rPr>
        <w:t>Abgeltungsbeiträge betragen CHF 40.00 und können erst mit dem sechsten Standjahr geltend gemacht werden.</w:t>
      </w:r>
    </w:p>
    <w:p w14:paraId="43DB7377" w14:textId="77777777" w:rsidR="008044CB" w:rsidRPr="00E2564D" w:rsidRDefault="008044CB" w:rsidP="00E03569">
      <w:pPr>
        <w:pStyle w:val="Default"/>
        <w:spacing w:before="120"/>
        <w:ind w:left="170" w:hanging="170"/>
        <w:rPr>
          <w:sz w:val="20"/>
          <w:szCs w:val="20"/>
        </w:rPr>
      </w:pPr>
      <w:r w:rsidRPr="00E2564D">
        <w:rPr>
          <w:sz w:val="20"/>
          <w:szCs w:val="20"/>
          <w:vertAlign w:val="superscript"/>
        </w:rPr>
        <w:t xml:space="preserve">3)  </w:t>
      </w:r>
      <w:r w:rsidRPr="00E2564D">
        <w:rPr>
          <w:sz w:val="20"/>
          <w:szCs w:val="20"/>
        </w:rPr>
        <w:t xml:space="preserve">Der Standort des </w:t>
      </w:r>
      <w:r w:rsidRPr="00E2564D">
        <w:rPr>
          <w:sz w:val="20"/>
          <w:szCs w:val="20"/>
        </w:rPr>
        <w:t>HSO</w:t>
      </w:r>
      <w:r w:rsidRPr="00E2564D">
        <w:rPr>
          <w:sz w:val="20"/>
          <w:szCs w:val="20"/>
        </w:rPr>
        <w:t xml:space="preserve"> </w:t>
      </w:r>
      <w:r>
        <w:rPr>
          <w:sz w:val="20"/>
          <w:szCs w:val="20"/>
        </w:rPr>
        <w:t>muss</w:t>
      </w:r>
      <w:r w:rsidRPr="00E2564D">
        <w:rPr>
          <w:sz w:val="20"/>
          <w:szCs w:val="20"/>
        </w:rPr>
        <w:t xml:space="preserve"> </w:t>
      </w:r>
      <w:r w:rsidRPr="00E2564D">
        <w:rPr>
          <w:sz w:val="20"/>
          <w:szCs w:val="20"/>
        </w:rPr>
        <w:t xml:space="preserve">ausserhalb des Siedlungsgebiets </w:t>
      </w:r>
      <w:r>
        <w:rPr>
          <w:sz w:val="20"/>
          <w:szCs w:val="20"/>
        </w:rPr>
        <w:t xml:space="preserve">liegen. Die </w:t>
      </w:r>
      <w:r w:rsidRPr="00E2564D">
        <w:rPr>
          <w:sz w:val="20"/>
          <w:szCs w:val="20"/>
        </w:rPr>
        <w:t xml:space="preserve">Stammhöhe </w:t>
      </w:r>
      <w:r>
        <w:rPr>
          <w:sz w:val="20"/>
          <w:szCs w:val="20"/>
        </w:rPr>
        <w:t>muss</w:t>
      </w:r>
      <w:r w:rsidRPr="00E2564D">
        <w:rPr>
          <w:sz w:val="20"/>
          <w:szCs w:val="20"/>
        </w:rPr>
        <w:t xml:space="preserve"> mindestens 1,6 Meter</w:t>
      </w:r>
      <w:r>
        <w:rPr>
          <w:sz w:val="20"/>
          <w:szCs w:val="20"/>
        </w:rPr>
        <w:t xml:space="preserve"> betragen.</w:t>
      </w:r>
      <w:r w:rsidRPr="00E256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Als HSO gelten: </w:t>
      </w:r>
      <w:r w:rsidRPr="00E2564D">
        <w:rPr>
          <w:sz w:val="20"/>
          <w:szCs w:val="20"/>
        </w:rPr>
        <w:t>Kirsch-, Zwetschgen-, Mirabellen-, Reineclaude-, Pflaumen-, Apfel-, Aprikosen-, Pfirsich, Birnen-, Quitten- und Nussbäume sowie Edelkastanien</w:t>
      </w:r>
      <w:r w:rsidRPr="00E2564D">
        <w:rPr>
          <w:sz w:val="20"/>
          <w:szCs w:val="20"/>
        </w:rPr>
        <w:t>.</w:t>
      </w:r>
    </w:p>
    <w:p w14:paraId="54E97FCF" w14:textId="77777777" w:rsidR="008044CB" w:rsidRDefault="008044CB" w:rsidP="00E03569">
      <w:pPr>
        <w:pStyle w:val="Default"/>
        <w:spacing w:before="120" w:after="60"/>
        <w:ind w:left="170" w:hanging="170"/>
        <w:rPr>
          <w:rFonts w:eastAsia="Calibri"/>
          <w:color w:val="2F5496" w:themeColor="accent1" w:themeShade="BF"/>
          <w:sz w:val="20"/>
          <w:szCs w:val="20"/>
        </w:rPr>
      </w:pPr>
      <w:r w:rsidRPr="00E2564D">
        <w:rPr>
          <w:sz w:val="20"/>
          <w:szCs w:val="20"/>
          <w:vertAlign w:val="superscript"/>
        </w:rPr>
        <w:t xml:space="preserve">4)  </w:t>
      </w:r>
      <w:r w:rsidRPr="00E2564D">
        <w:rPr>
          <w:sz w:val="20"/>
          <w:szCs w:val="20"/>
        </w:rPr>
        <w:t xml:space="preserve">Als stehendes Totholz gelten abgestorbene Altbäume mit einem </w:t>
      </w:r>
      <w:r>
        <w:rPr>
          <w:sz w:val="20"/>
          <w:szCs w:val="20"/>
        </w:rPr>
        <w:t>Stamm</w:t>
      </w:r>
      <w:r w:rsidRPr="0032251E">
        <w:rPr>
          <w:sz w:val="20"/>
          <w:szCs w:val="20"/>
          <w:u w:val="single"/>
        </w:rPr>
        <w:t>durch</w:t>
      </w:r>
      <w:r w:rsidRPr="00E2564D">
        <w:rPr>
          <w:sz w:val="20"/>
          <w:szCs w:val="20"/>
          <w:u w:val="single"/>
        </w:rPr>
        <w:t>messer</w:t>
      </w:r>
      <w:r w:rsidRPr="00E256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auf Brusthöhe </w:t>
      </w:r>
      <w:r w:rsidRPr="00E2564D">
        <w:rPr>
          <w:sz w:val="20"/>
          <w:szCs w:val="20"/>
        </w:rPr>
        <w:t>von mindestens 20 cm</w:t>
      </w:r>
      <w:r w:rsidRPr="00E2564D">
        <w:rPr>
          <w:sz w:val="20"/>
          <w:szCs w:val="20"/>
        </w:rPr>
        <w:t xml:space="preserve"> (ca. 40</w:t>
      </w:r>
      <w:r>
        <w:rPr>
          <w:sz w:val="20"/>
          <w:szCs w:val="20"/>
        </w:rPr>
        <w:t xml:space="preserve"> </w:t>
      </w:r>
      <w:r w:rsidRPr="00E2564D">
        <w:rPr>
          <w:sz w:val="20"/>
          <w:szCs w:val="20"/>
        </w:rPr>
        <w:t>cm Stammumfang)</w:t>
      </w:r>
      <w:r w:rsidRPr="00E2564D">
        <w:rPr>
          <w:sz w:val="20"/>
          <w:szCs w:val="20"/>
        </w:rPr>
        <w:t>, die keinen Befall von Feuerbrand aufweisen und als Baum erkennbar sind.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E24E2F">
        <w:rPr>
          <w:i/>
          <w:iCs/>
          <w:sz w:val="16"/>
          <w:szCs w:val="16"/>
        </w:rPr>
        <w:t>Feuerbrand: Zu erkennen ist eine Erkrankung mit dem Feuerbrand-Bakterium an dunkelbraun bis schwarz verfärbten, welkenden Blättern, Blüten und Früchten – hier sind besonders die jungen Triebe der Gehölze betroffen. In der Folge kommt es unweigerlich zum Absterben der betroffenen Pflanzenteile.</w:t>
      </w:r>
      <w:r>
        <w:rPr>
          <w:i/>
          <w:iCs/>
          <w:sz w:val="16"/>
          <w:szCs w:val="16"/>
        </w:rPr>
        <w:t xml:space="preserve"> (Quell</w:t>
      </w:r>
      <w:r>
        <w:rPr>
          <w:i/>
          <w:iCs/>
          <w:sz w:val="16"/>
          <w:szCs w:val="16"/>
        </w:rPr>
        <w:t xml:space="preserve">e: </w:t>
      </w:r>
      <w:r w:rsidRPr="00BE416B">
        <w:rPr>
          <w:i/>
          <w:iCs/>
          <w:sz w:val="16"/>
          <w:szCs w:val="16"/>
        </w:rPr>
        <w:t>https://www.poetschke.de/beratung/feuerbrand/</w:t>
      </w:r>
      <w:r>
        <w:rPr>
          <w:i/>
          <w:iCs/>
          <w:sz w:val="16"/>
          <w:szCs w:val="16"/>
        </w:rPr>
        <w:t>)</w:t>
      </w:r>
    </w:p>
    <w:p w14:paraId="1CD91167" w14:textId="77777777" w:rsidR="008044CB" w:rsidRPr="00E2564D" w:rsidRDefault="008044CB" w:rsidP="00E03569">
      <w:pPr>
        <w:spacing w:before="240"/>
        <w:rPr>
          <w:rFonts w:ascii="Arial" w:eastAsia="Calibri" w:hAnsi="Arial" w:cs="Arial"/>
          <w:color w:val="2F5496" w:themeColor="accent1" w:themeShade="BF"/>
          <w:sz w:val="20"/>
          <w:szCs w:val="20"/>
        </w:rPr>
      </w:pPr>
    </w:p>
    <w:p w14:paraId="4E7D50CB" w14:textId="77777777" w:rsidR="008044CB" w:rsidRDefault="008044CB" w:rsidP="00E03569">
      <w:pPr>
        <w:spacing w:before="120" w:after="120" w:line="240" w:lineRule="auto"/>
        <w:ind w:left="170" w:hanging="28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eastAsia="Calibri" w:hAnsi="Arial" w:cs="Arial"/>
            <w:color w:val="2F5496" w:themeColor="accent1" w:themeShade="BF"/>
            <w:sz w:val="20"/>
            <w:szCs w:val="20"/>
          </w:rPr>
          <w:id w:val="113977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</w:rPr>
        <w:t xml:space="preserve"> </w:t>
      </w:r>
      <w:r w:rsidRPr="00E2564D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>Pflegerabattgutscheine</w:t>
      </w:r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  <w:vertAlign w:val="superscript"/>
        </w:rPr>
        <w:t>5)</w:t>
      </w:r>
      <w:r w:rsidRPr="00AB48B0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38915450" w14:textId="77777777" w:rsidR="008044CB" w:rsidRDefault="008044CB" w:rsidP="00E03569">
      <w:pPr>
        <w:spacing w:before="120" w:after="120" w:line="240" w:lineRule="auto"/>
        <w:ind w:left="170" w:hanging="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CH"/>
        </w:rPr>
        <w:t xml:space="preserve">Für den Bezug von Pflegegutscheinen nehmen Sie bitte direkt Kontakt mit der Gemeindegärtnerei auf (Matthias Stocker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de-CH"/>
          </w:rPr>
          <w:t>matthias.stocker@riehen.ch</w:t>
        </w:r>
      </w:hyperlink>
      <w:r>
        <w:rPr>
          <w:rFonts w:ascii="Arial" w:hAnsi="Arial" w:cs="Arial"/>
          <w:sz w:val="20"/>
          <w:szCs w:val="20"/>
          <w:lang w:val="de-CH"/>
        </w:rPr>
        <w:t xml:space="preserve"> / 061 645 95 12).</w:t>
      </w:r>
      <w:r>
        <w:rPr>
          <w:rFonts w:ascii="Arial" w:hAnsi="Arial" w:cs="Arial"/>
          <w:sz w:val="20"/>
          <w:szCs w:val="20"/>
        </w:rPr>
        <w:t xml:space="preserve"> Es steht nur eine begrenzte Anzahl von Gutscheinen zur Verfügung. </w:t>
      </w:r>
      <w:r>
        <w:rPr>
          <w:rFonts w:ascii="Arial" w:hAnsi="Arial" w:cs="Arial"/>
          <w:sz w:val="20"/>
          <w:szCs w:val="20"/>
        </w:rPr>
        <w:br/>
        <w:t>Bitte tragen Sie hier ein, für welche Bäume Sie dies in Anspruch nehmen möchten.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4253"/>
        <w:gridCol w:w="992"/>
        <w:gridCol w:w="1134"/>
      </w:tblGrid>
      <w:tr w:rsidR="00DA6331" w14:paraId="69EBFE77" w14:textId="77777777" w:rsidTr="00AB48B0">
        <w:tc>
          <w:tcPr>
            <w:tcW w:w="2977" w:type="dxa"/>
            <w:vMerge w:val="restart"/>
            <w:shd w:val="clear" w:color="auto" w:fill="D9E2F3" w:themeFill="accent1" w:themeFillTint="33"/>
            <w:vAlign w:val="center"/>
          </w:tcPr>
          <w:p w14:paraId="3A5C4F5D" w14:textId="77777777" w:rsidR="008044CB" w:rsidRDefault="008044CB" w:rsidP="00E03569">
            <w:pP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Baum-Nr.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Angabe pro Baum. 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br/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Bitte bei mehreren Bäumen die</w:t>
            </w:r>
          </w:p>
          <w:p w14:paraId="025D7583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entsprechenden Zeilen ergänzen.</w:t>
            </w:r>
          </w:p>
        </w:tc>
        <w:tc>
          <w:tcPr>
            <w:tcW w:w="4253" w:type="dxa"/>
            <w:vMerge w:val="restart"/>
            <w:shd w:val="clear" w:color="auto" w:fill="D9E2F3" w:themeFill="accent1" w:themeFillTint="33"/>
            <w:vAlign w:val="center"/>
          </w:tcPr>
          <w:p w14:paraId="5671C415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Baum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art 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-s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orte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57C3AE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Parzellen</w:t>
            </w:r>
          </w:p>
        </w:tc>
      </w:tr>
      <w:tr w:rsidR="00DA6331" w14:paraId="47C61A88" w14:textId="77777777" w:rsidTr="00AB48B0">
        <w:tc>
          <w:tcPr>
            <w:tcW w:w="2977" w:type="dxa"/>
            <w:vMerge/>
            <w:shd w:val="clear" w:color="auto" w:fill="D9E2F3" w:themeFill="accent1" w:themeFillTint="33"/>
            <w:vAlign w:val="center"/>
          </w:tcPr>
          <w:p w14:paraId="1D8DF991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253" w:type="dxa"/>
            <w:vMerge/>
            <w:shd w:val="clear" w:color="auto" w:fill="D9E2F3" w:themeFill="accent1" w:themeFillTint="33"/>
            <w:vAlign w:val="center"/>
          </w:tcPr>
          <w:p w14:paraId="6AABFD73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3271372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Sektion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D21E11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Nummer</w:t>
            </w:r>
          </w:p>
        </w:tc>
      </w:tr>
      <w:tr w:rsidR="00DA6331" w14:paraId="2B5C725C" w14:textId="77777777" w:rsidTr="00AB48B0">
        <w:tc>
          <w:tcPr>
            <w:tcW w:w="2977" w:type="dxa"/>
          </w:tcPr>
          <w:p w14:paraId="15F4BD22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253" w:type="dxa"/>
          </w:tcPr>
          <w:p w14:paraId="69088024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628C72A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656D40D1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476EA939" w14:textId="77777777" w:rsidTr="00AB48B0">
        <w:tc>
          <w:tcPr>
            <w:tcW w:w="2977" w:type="dxa"/>
          </w:tcPr>
          <w:p w14:paraId="149C047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253" w:type="dxa"/>
          </w:tcPr>
          <w:p w14:paraId="40654425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7F40847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</w:tcPr>
          <w:p w14:paraId="37EE2E3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B5EDBFA" w14:textId="77777777" w:rsidR="008044CB" w:rsidRDefault="008044CB" w:rsidP="00E03569">
      <w:pPr>
        <w:spacing w:before="120" w:after="120" w:line="240" w:lineRule="auto"/>
        <w:ind w:left="170" w:hanging="170"/>
        <w:rPr>
          <w:rFonts w:ascii="Arial" w:hAnsi="Arial" w:cs="Arial"/>
          <w:color w:val="000000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vertAlign w:val="superscript"/>
          <w:lang w:val="de-CH"/>
        </w:rPr>
        <w:t>5)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 </w:t>
      </w:r>
      <w:r w:rsidRPr="00573FEE">
        <w:rPr>
          <w:rFonts w:ascii="Arial" w:hAnsi="Arial" w:cs="Arial"/>
          <w:color w:val="000000"/>
          <w:sz w:val="20"/>
          <w:szCs w:val="20"/>
          <w:lang w:val="de-CH"/>
        </w:rPr>
        <w:t>D</w:t>
      </w:r>
      <w:r w:rsidRPr="00573FEE">
        <w:rPr>
          <w:rFonts w:ascii="Arial" w:hAnsi="Arial" w:cs="Arial"/>
          <w:color w:val="000000"/>
          <w:sz w:val="20"/>
          <w:szCs w:val="20"/>
          <w:lang w:val="de-CH"/>
        </w:rPr>
        <w:t>ie Gutscheine berechtigen zu einem Rabatt von 50% auf den Rechnungsbetrag. Pro Baum beträgt der Rabatt maximal CHF</w:t>
      </w:r>
      <w:r w:rsidRPr="00573FEE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r w:rsidRPr="00573FEE">
        <w:rPr>
          <w:rFonts w:ascii="Arial" w:hAnsi="Arial" w:cs="Arial"/>
          <w:color w:val="000000"/>
          <w:sz w:val="20"/>
          <w:szCs w:val="20"/>
          <w:lang w:val="de-CH"/>
        </w:rPr>
        <w:t>150</w:t>
      </w:r>
      <w:r w:rsidRPr="00573FEE">
        <w:rPr>
          <w:rFonts w:ascii="Arial" w:hAnsi="Arial" w:cs="Arial"/>
          <w:color w:val="000000"/>
          <w:sz w:val="20"/>
          <w:szCs w:val="20"/>
          <w:lang w:val="de-CH"/>
        </w:rPr>
        <w:t>.00</w:t>
      </w:r>
      <w:r w:rsidRPr="00573FEE">
        <w:rPr>
          <w:rFonts w:ascii="Arial" w:hAnsi="Arial" w:cs="Arial"/>
          <w:color w:val="000000"/>
          <w:sz w:val="20"/>
          <w:szCs w:val="20"/>
          <w:lang w:val="de-CH"/>
        </w:rPr>
        <w:t xml:space="preserve">. Wenn ein Gutschein beantragt wird, entfällt </w:t>
      </w:r>
      <w:r w:rsidRPr="00573FEE">
        <w:rPr>
          <w:rFonts w:ascii="Arial" w:hAnsi="Arial" w:cs="Arial"/>
          <w:color w:val="000000"/>
          <w:sz w:val="20"/>
          <w:szCs w:val="20"/>
          <w:lang w:val="de-CH"/>
        </w:rPr>
        <w:t>der Abgeltungsbeitrag</w:t>
      </w:r>
      <w:r w:rsidRPr="00573FEE">
        <w:rPr>
          <w:rFonts w:ascii="Arial" w:hAnsi="Arial" w:cs="Arial"/>
          <w:color w:val="000000"/>
          <w:sz w:val="20"/>
          <w:szCs w:val="20"/>
          <w:lang w:val="de-CH"/>
        </w:rPr>
        <w:t xml:space="preserve">. Die Gutscheine sind im Beitragsjahr von Dezember – November gültig. </w:t>
      </w:r>
    </w:p>
    <w:p w14:paraId="0129F1B9" w14:textId="77777777" w:rsidR="008044CB" w:rsidRPr="00E2564D" w:rsidRDefault="008044CB" w:rsidP="00E03569">
      <w:pPr>
        <w:spacing w:before="360" w:line="240" w:lineRule="auto"/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</w:pPr>
      <w:sdt>
        <w:sdtPr>
          <w:rPr>
            <w:rFonts w:ascii="Arial" w:eastAsia="Calibri" w:hAnsi="Arial" w:cs="Arial"/>
            <w:color w:val="2F5496" w:themeColor="accent1" w:themeShade="BF"/>
            <w:sz w:val="20"/>
            <w:szCs w:val="20"/>
          </w:rPr>
          <w:id w:val="213852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</w:rPr>
        <w:t xml:space="preserve"> </w:t>
      </w:r>
      <w:r w:rsidRPr="00E2564D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>Jungbäume</w:t>
      </w:r>
      <w:r w:rsidRPr="00E2564D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 xml:space="preserve"> (§ 6)</w:t>
      </w:r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  <w:vertAlign w:val="superscript"/>
        </w:rPr>
        <w:t>6)</w:t>
      </w:r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  <w:vertAlign w:val="superscript"/>
        </w:rPr>
        <w:t xml:space="preserve"> 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893"/>
        <w:gridCol w:w="990"/>
        <w:gridCol w:w="1220"/>
        <w:gridCol w:w="993"/>
        <w:gridCol w:w="1134"/>
        <w:gridCol w:w="992"/>
        <w:gridCol w:w="1134"/>
      </w:tblGrid>
      <w:tr w:rsidR="00DA6331" w14:paraId="78DBE667" w14:textId="77777777" w:rsidTr="00AB48B0">
        <w:tc>
          <w:tcPr>
            <w:tcW w:w="2893" w:type="dxa"/>
            <w:vMerge w:val="restart"/>
            <w:shd w:val="clear" w:color="auto" w:fill="D9E2F3" w:themeFill="accent1" w:themeFillTint="33"/>
            <w:vAlign w:val="center"/>
          </w:tcPr>
          <w:p w14:paraId="412AE8E6" w14:textId="77777777" w:rsidR="008044CB" w:rsidRDefault="008044CB" w:rsidP="00E03569">
            <w:pP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Baum-Nr.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Pr="00265879">
              <w:rPr>
                <w:rFonts w:ascii="Arial" w:hAnsi="Arial" w:cs="Arial"/>
                <w:sz w:val="20"/>
                <w:szCs w:val="20"/>
                <w:lang w:val="de-CH"/>
              </w:rPr>
              <w:t>(sofern vorh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anden</w:t>
            </w:r>
            <w:r w:rsidRPr="00265879">
              <w:rPr>
                <w:rFonts w:ascii="Arial" w:hAnsi="Arial" w:cs="Arial"/>
                <w:sz w:val="20"/>
                <w:szCs w:val="20"/>
                <w:lang w:val="de-CH"/>
              </w:rPr>
              <w:t>)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</w:p>
          <w:p w14:paraId="26359D38" w14:textId="77777777" w:rsidR="008044CB" w:rsidRDefault="008044CB" w:rsidP="00E03569">
            <w:pP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oder 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Baum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art 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-s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orte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Angabe pro Baum. 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br/>
              <w:t xml:space="preserve">Bitte bei mehreren Bäumen die </w:t>
            </w:r>
          </w:p>
          <w:p w14:paraId="71DD2E3B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e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ntsprechenden Zeilen ergänzen.</w:t>
            </w:r>
          </w:p>
        </w:tc>
        <w:tc>
          <w:tcPr>
            <w:tcW w:w="990" w:type="dxa"/>
            <w:vMerge w:val="restart"/>
            <w:shd w:val="clear" w:color="auto" w:fill="D9E2F3" w:themeFill="accent1" w:themeFillTint="33"/>
            <w:vAlign w:val="center"/>
          </w:tcPr>
          <w:p w14:paraId="4D4372D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Pflanzjahr</w:t>
            </w:r>
          </w:p>
        </w:tc>
        <w:tc>
          <w:tcPr>
            <w:tcW w:w="1220" w:type="dxa"/>
            <w:vMerge w:val="restart"/>
            <w:shd w:val="clear" w:color="auto" w:fill="D9E2F3" w:themeFill="accent1" w:themeFillTint="33"/>
            <w:vAlign w:val="center"/>
          </w:tcPr>
          <w:p w14:paraId="2F98664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Ersatzpflanzung (Ja/Nein)</w:t>
            </w:r>
          </w:p>
        </w:tc>
        <w:tc>
          <w:tcPr>
            <w:tcW w:w="993" w:type="dxa"/>
            <w:vMerge w:val="restart"/>
            <w:shd w:val="clear" w:color="auto" w:fill="D9E2F3" w:themeFill="accent1" w:themeFillTint="33"/>
            <w:vAlign w:val="center"/>
          </w:tcPr>
          <w:p w14:paraId="0497E3D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Beitrag</w:t>
            </w:r>
          </w:p>
          <w:p w14:paraId="520D9915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(CHF 80.00)</w:t>
            </w:r>
          </w:p>
        </w:tc>
        <w:tc>
          <w:tcPr>
            <w:tcW w:w="1134" w:type="dxa"/>
            <w:vMerge w:val="restart"/>
            <w:shd w:val="clear" w:color="auto" w:fill="D9E2F3" w:themeFill="accent1" w:themeFillTint="33"/>
            <w:vAlign w:val="center"/>
          </w:tcPr>
          <w:p w14:paraId="6EB6A7D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Pflanz-</w:t>
            </w:r>
          </w:p>
          <w:p w14:paraId="70530FC4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kosten 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(CHF 100.00)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D90D8DA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Parzellen</w:t>
            </w:r>
          </w:p>
        </w:tc>
      </w:tr>
      <w:tr w:rsidR="00DA6331" w14:paraId="5F6E6823" w14:textId="77777777" w:rsidTr="00AB48B0">
        <w:tc>
          <w:tcPr>
            <w:tcW w:w="2893" w:type="dxa"/>
            <w:vMerge/>
            <w:shd w:val="clear" w:color="auto" w:fill="D9E2F3" w:themeFill="accent1" w:themeFillTint="33"/>
            <w:vAlign w:val="center"/>
          </w:tcPr>
          <w:p w14:paraId="2722FB00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0" w:type="dxa"/>
            <w:vMerge/>
            <w:shd w:val="clear" w:color="auto" w:fill="D9E2F3" w:themeFill="accent1" w:themeFillTint="33"/>
            <w:vAlign w:val="center"/>
          </w:tcPr>
          <w:p w14:paraId="0403F2F7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20" w:type="dxa"/>
            <w:vMerge/>
            <w:shd w:val="clear" w:color="auto" w:fill="D9E2F3" w:themeFill="accent1" w:themeFillTint="33"/>
          </w:tcPr>
          <w:p w14:paraId="268C978B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3" w:type="dxa"/>
            <w:vMerge/>
            <w:shd w:val="clear" w:color="auto" w:fill="D9E2F3" w:themeFill="accent1" w:themeFillTint="33"/>
            <w:vAlign w:val="center"/>
          </w:tcPr>
          <w:p w14:paraId="7A9E709B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vMerge/>
            <w:shd w:val="clear" w:color="auto" w:fill="D9E2F3" w:themeFill="accent1" w:themeFillTint="33"/>
            <w:vAlign w:val="center"/>
          </w:tcPr>
          <w:p w14:paraId="2B52E498" w14:textId="77777777" w:rsidR="008044CB" w:rsidRPr="00E2564D" w:rsidRDefault="008044CB" w:rsidP="00E03569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6185F7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Sektion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013B75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Nummer</w:t>
            </w:r>
          </w:p>
        </w:tc>
      </w:tr>
      <w:tr w:rsidR="00DA6331" w14:paraId="53EC8039" w14:textId="77777777" w:rsidTr="00AB48B0">
        <w:tc>
          <w:tcPr>
            <w:tcW w:w="2893" w:type="dxa"/>
            <w:vAlign w:val="center"/>
          </w:tcPr>
          <w:p w14:paraId="299E028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0" w:type="dxa"/>
            <w:vAlign w:val="center"/>
          </w:tcPr>
          <w:p w14:paraId="2DD29EAD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20" w:type="dxa"/>
          </w:tcPr>
          <w:p w14:paraId="041E12D7" w14:textId="77777777" w:rsidR="008044CB" w:rsidRDefault="008044CB" w:rsidP="00E03569">
            <w:pPr>
              <w:spacing w:before="60" w:after="6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76312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10C57A3B" w14:textId="77777777" w:rsidR="008044CB" w:rsidRPr="00265879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eastAsia="Calibri" w:hAnsi="Arial" w:cs="Arial"/>
                </w:rPr>
                <w:id w:val="-11182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2EEDEC9" w14:textId="77777777" w:rsidR="008044CB" w:rsidRPr="00265879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eastAsia="Calibri" w:hAnsi="Arial" w:cs="Arial"/>
                </w:rPr>
                <w:id w:val="-16673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20E58516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F5C16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71A440E4" w14:textId="77777777" w:rsidTr="00AB48B0">
        <w:tc>
          <w:tcPr>
            <w:tcW w:w="2893" w:type="dxa"/>
            <w:vAlign w:val="center"/>
          </w:tcPr>
          <w:p w14:paraId="32FFE872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990" w:type="dxa"/>
            <w:vAlign w:val="center"/>
          </w:tcPr>
          <w:p w14:paraId="1E8519C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20" w:type="dxa"/>
          </w:tcPr>
          <w:p w14:paraId="733BDD1B" w14:textId="77777777" w:rsidR="008044CB" w:rsidRDefault="008044CB" w:rsidP="00E03569">
            <w:pPr>
              <w:spacing w:before="60" w:after="6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7546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5A9E5CE1" w14:textId="77777777" w:rsidR="008044CB" w:rsidRPr="00265879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eastAsia="Calibri" w:hAnsi="Arial" w:cs="Arial"/>
                </w:rPr>
                <w:id w:val="-118150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85DF830" w14:textId="77777777" w:rsidR="008044CB" w:rsidRPr="00265879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sdt>
              <w:sdtPr>
                <w:rPr>
                  <w:rFonts w:ascii="Arial" w:eastAsia="Calibri" w:hAnsi="Arial" w:cs="Arial"/>
                </w:rPr>
                <w:id w:val="18357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  <w:vAlign w:val="center"/>
          </w:tcPr>
          <w:p w14:paraId="1806F1C0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521F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455A4DF5" w14:textId="77777777" w:rsidR="008044CB" w:rsidRPr="00E2564D" w:rsidRDefault="008044CB" w:rsidP="00E03569">
      <w:pPr>
        <w:spacing w:before="120" w:after="0" w:line="240" w:lineRule="auto"/>
        <w:ind w:left="170" w:hanging="170"/>
        <w:rPr>
          <w:rFonts w:ascii="Arial" w:hAnsi="Arial" w:cs="Arial"/>
          <w:color w:val="000000"/>
          <w:sz w:val="20"/>
          <w:szCs w:val="20"/>
          <w:lang w:val="de-CH"/>
        </w:rPr>
      </w:pPr>
      <w:r w:rsidRPr="00E2564D">
        <w:rPr>
          <w:rFonts w:ascii="Arial" w:hAnsi="Arial" w:cs="Arial"/>
          <w:color w:val="000000"/>
          <w:sz w:val="20"/>
          <w:szCs w:val="20"/>
          <w:vertAlign w:val="superscript"/>
          <w:lang w:val="de-CH"/>
        </w:rPr>
        <w:t>6</w:t>
      </w:r>
      <w:r w:rsidRPr="00E2564D">
        <w:rPr>
          <w:rFonts w:ascii="Arial" w:hAnsi="Arial" w:cs="Arial"/>
          <w:color w:val="000000"/>
          <w:sz w:val="20"/>
          <w:szCs w:val="20"/>
          <w:vertAlign w:val="superscript"/>
          <w:lang w:val="de-CH"/>
        </w:rPr>
        <w:t>)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Die Pflege für Jungbäume wird mit CHF 80.00 abgegolten, sofern diese als «Ersatzpflanzung» deklariert wurden. Für Ersatzpflanzungen übernimmt die Gemeinde im Pflanzjahr einmalig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>CHF 100.00</w:t>
      </w:r>
      <w:r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>Pflanzkosten.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 Als Jungbaum gilt ein HSO-Baum </w:t>
      </w:r>
      <w:r>
        <w:rPr>
          <w:rFonts w:ascii="Arial" w:hAnsi="Arial" w:cs="Arial"/>
          <w:color w:val="000000"/>
          <w:sz w:val="20"/>
          <w:szCs w:val="20"/>
          <w:lang w:val="de-CH"/>
        </w:rPr>
        <w:t xml:space="preserve">ab Pflanzung </w:t>
      </w:r>
      <w:r>
        <w:rPr>
          <w:rFonts w:ascii="Arial" w:hAnsi="Arial" w:cs="Arial"/>
          <w:color w:val="000000"/>
          <w:sz w:val="20"/>
          <w:szCs w:val="20"/>
          <w:lang w:val="de-CH"/>
        </w:rPr>
        <w:t xml:space="preserve">für </w:t>
      </w:r>
      <w:r>
        <w:rPr>
          <w:rFonts w:ascii="Arial" w:hAnsi="Arial" w:cs="Arial"/>
          <w:color w:val="000000"/>
          <w:sz w:val="20"/>
          <w:szCs w:val="20"/>
          <w:lang w:val="de-CH"/>
        </w:rPr>
        <w:t>max. 5 Jahre</w:t>
      </w:r>
      <w:r>
        <w:rPr>
          <w:rFonts w:ascii="Arial" w:hAnsi="Arial" w:cs="Arial"/>
          <w:color w:val="000000"/>
          <w:sz w:val="20"/>
          <w:szCs w:val="20"/>
          <w:lang w:val="de-CH"/>
        </w:rPr>
        <w:t xml:space="preserve"> Standzeit</w:t>
      </w:r>
      <w:r>
        <w:rPr>
          <w:rFonts w:ascii="Arial" w:hAnsi="Arial" w:cs="Arial"/>
          <w:color w:val="000000"/>
          <w:sz w:val="20"/>
          <w:szCs w:val="20"/>
          <w:lang w:val="de-CH"/>
        </w:rPr>
        <w:t>.</w:t>
      </w:r>
    </w:p>
    <w:p w14:paraId="346D95D5" w14:textId="77777777" w:rsidR="008044CB" w:rsidRPr="00E2564D" w:rsidRDefault="008044CB" w:rsidP="00E03569">
      <w:pPr>
        <w:spacing w:before="160" w:after="120" w:line="240" w:lineRule="auto"/>
        <w:rPr>
          <w:rFonts w:ascii="Arial" w:hAnsi="Arial" w:cs="Arial"/>
          <w:color w:val="000000"/>
          <w:sz w:val="20"/>
          <w:szCs w:val="20"/>
          <w:lang w:val="de-CH"/>
        </w:rPr>
      </w:pP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Für die Bestellung und die vergünstigte Abgabe von Jungbäumen nehmen </w:t>
      </w:r>
      <w:bookmarkStart w:id="2" w:name="_Hlk130888881"/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Sie bitte direkt Kontakt mit der Gemeindegärtnerei auf </w:t>
      </w:r>
      <w:r>
        <w:rPr>
          <w:rFonts w:ascii="Arial" w:hAnsi="Arial" w:cs="Arial"/>
          <w:color w:val="000000"/>
          <w:sz w:val="20"/>
          <w:szCs w:val="20"/>
          <w:lang w:val="de-CH"/>
        </w:rPr>
        <w:t>(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Matthias Stocker </w:t>
      </w:r>
      <w:hyperlink r:id="rId11" w:history="1">
        <w:r w:rsidRPr="00BE416B">
          <w:rPr>
            <w:rStyle w:val="Hyperlink"/>
            <w:rFonts w:ascii="Arial" w:hAnsi="Arial" w:cs="Arial"/>
            <w:sz w:val="20"/>
            <w:szCs w:val="20"/>
          </w:rPr>
          <w:t>matthias.stocker@riehen.ch</w:t>
        </w:r>
      </w:hyperlink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 /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Tel.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>061 645 95 12)</w:t>
      </w:r>
      <w:bookmarkEnd w:id="2"/>
      <w:r>
        <w:rPr>
          <w:rFonts w:ascii="Arial" w:hAnsi="Arial" w:cs="Arial"/>
          <w:color w:val="000000"/>
          <w:sz w:val="20"/>
          <w:szCs w:val="20"/>
          <w:lang w:val="de-CH"/>
        </w:rPr>
        <w:t>.</w:t>
      </w:r>
    </w:p>
    <w:p w14:paraId="6B19E072" w14:textId="77777777" w:rsidR="008044CB" w:rsidRPr="00E2564D" w:rsidRDefault="008044CB" w:rsidP="008420FD">
      <w:pPr>
        <w:spacing w:before="360" w:after="120" w:line="240" w:lineRule="auto"/>
        <w:ind w:left="284" w:hanging="284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7608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</w:rPr>
        <w:t xml:space="preserve"> Ich beantrage für das Jahr </w:t>
      </w:r>
      <w:r w:rsidRPr="00E2564D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E2564D">
        <w:rPr>
          <w:rFonts w:ascii="Arial" w:hAnsi="Arial" w:cs="Arial"/>
          <w:sz w:val="20"/>
          <w:szCs w:val="20"/>
        </w:rPr>
        <w:t xml:space="preserve"> Auszahlungsbeiträge für die Bewirtschaftung von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Land </w:t>
      </w:r>
      <w:r w:rsidRPr="00E2564D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ausserhalb des Siedlungsgebiets</w:t>
      </w:r>
      <w:r w:rsidRPr="00E2564D">
        <w:rPr>
          <w:rFonts w:ascii="Arial" w:hAnsi="Arial" w:cs="Arial"/>
          <w:sz w:val="20"/>
          <w:szCs w:val="20"/>
        </w:rPr>
        <w:t xml:space="preserve"> folgende Leistungen: </w:t>
      </w:r>
    </w:p>
    <w:p w14:paraId="5AC46DF9" w14:textId="77777777" w:rsidR="008044CB" w:rsidRPr="00E2564D" w:rsidRDefault="008044CB" w:rsidP="00E03569">
      <w:pPr>
        <w:spacing w:before="360" w:line="240" w:lineRule="auto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sdt>
        <w:sdtPr>
          <w:rPr>
            <w:rFonts w:ascii="Arial" w:eastAsia="Calibri" w:hAnsi="Arial" w:cs="Arial"/>
            <w:color w:val="2F5496" w:themeColor="accent1" w:themeShade="BF"/>
            <w:sz w:val="20"/>
            <w:szCs w:val="20"/>
          </w:rPr>
          <w:id w:val="-101630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</w:rPr>
        <w:t xml:space="preserve"> 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Einheimische und standortgerechte 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Einzelbäume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(§ 7)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5076"/>
        <w:gridCol w:w="1161"/>
        <w:gridCol w:w="1276"/>
        <w:gridCol w:w="1843"/>
      </w:tblGrid>
      <w:tr w:rsidR="00DA6331" w14:paraId="68E30F30" w14:textId="77777777" w:rsidTr="0024039A">
        <w:tc>
          <w:tcPr>
            <w:tcW w:w="5076" w:type="dxa"/>
            <w:vMerge w:val="restart"/>
            <w:shd w:val="clear" w:color="auto" w:fill="D9E2F3" w:themeFill="accent1" w:themeFillTint="33"/>
          </w:tcPr>
          <w:p w14:paraId="3CBBCD56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Beiträge </w:t>
            </w: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für</w:t>
            </w:r>
          </w:p>
          <w:p w14:paraId="0BC13AF4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Angabe pro Baum oder Parzelle. 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br/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Bitte bei mehreren Parzelle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n </w:t>
            </w:r>
            <w:r w:rsidRPr="00E03569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die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 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entsprechende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n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 Zeilen ergänzen.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EFF6CE6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Parzellen</w:t>
            </w:r>
          </w:p>
        </w:tc>
        <w:tc>
          <w:tcPr>
            <w:tcW w:w="1843" w:type="dxa"/>
            <w:vMerge w:val="restart"/>
            <w:shd w:val="clear" w:color="auto" w:fill="D9E2F3" w:themeFill="accent1" w:themeFillTint="33"/>
            <w:vAlign w:val="center"/>
          </w:tcPr>
          <w:p w14:paraId="78016741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Anzahl Bäume</w:t>
            </w:r>
          </w:p>
        </w:tc>
      </w:tr>
      <w:tr w:rsidR="00DA6331" w14:paraId="66B3AFDB" w14:textId="77777777" w:rsidTr="0024039A">
        <w:tc>
          <w:tcPr>
            <w:tcW w:w="5076" w:type="dxa"/>
            <w:vMerge/>
          </w:tcPr>
          <w:p w14:paraId="69CA97E6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161" w:type="dxa"/>
            <w:shd w:val="clear" w:color="auto" w:fill="D9E2F3" w:themeFill="accent1" w:themeFillTint="33"/>
          </w:tcPr>
          <w:p w14:paraId="1C324F3D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Sektion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5116943A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Nummer</w:t>
            </w:r>
          </w:p>
        </w:tc>
        <w:tc>
          <w:tcPr>
            <w:tcW w:w="1843" w:type="dxa"/>
            <w:vMerge/>
          </w:tcPr>
          <w:p w14:paraId="6A415055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A6331" w14:paraId="69E84FEF" w14:textId="77777777" w:rsidTr="0024039A">
        <w:tc>
          <w:tcPr>
            <w:tcW w:w="5076" w:type="dxa"/>
          </w:tcPr>
          <w:p w14:paraId="166E62B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  <w:lang w:val="de-CH"/>
              </w:rPr>
            </w:pPr>
          </w:p>
        </w:tc>
        <w:tc>
          <w:tcPr>
            <w:tcW w:w="1161" w:type="dxa"/>
            <w:shd w:val="clear" w:color="auto" w:fill="auto"/>
          </w:tcPr>
          <w:p w14:paraId="23CEC201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276" w:type="dxa"/>
            <w:shd w:val="clear" w:color="auto" w:fill="auto"/>
          </w:tcPr>
          <w:p w14:paraId="4DF575E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843" w:type="dxa"/>
          </w:tcPr>
          <w:p w14:paraId="5CBA15EF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bookmarkStart w:id="3" w:name="_Hlk75794400"/>
    <w:p w14:paraId="104F6310" w14:textId="77777777" w:rsidR="008044CB" w:rsidRPr="00E2564D" w:rsidRDefault="008044CB" w:rsidP="00E03569">
      <w:pPr>
        <w:spacing w:before="360" w:line="240" w:lineRule="auto"/>
        <w:ind w:left="340" w:hanging="340"/>
        <w:rPr>
          <w:rFonts w:ascii="Arial" w:hAnsi="Arial" w:cs="Arial"/>
          <w:b/>
          <w:bCs/>
          <w:color w:val="2F5496" w:themeColor="accent1" w:themeShade="BF"/>
          <w:sz w:val="20"/>
          <w:szCs w:val="20"/>
          <w:vertAlign w:val="superscript"/>
        </w:rPr>
      </w:pPr>
      <w:sdt>
        <w:sdtPr>
          <w:rPr>
            <w:rFonts w:ascii="Arial" w:eastAsia="Calibri" w:hAnsi="Arial" w:cs="Arial"/>
            <w:color w:val="2F5496" w:themeColor="accent1" w:themeShade="BF"/>
            <w:sz w:val="20"/>
            <w:szCs w:val="20"/>
          </w:rPr>
          <w:id w:val="172139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color w:val="2F5496" w:themeColor="accent1" w:themeShade="BF"/>
              <w:sz w:val="20"/>
              <w:szCs w:val="20"/>
            </w:rPr>
            <w:t>☐</w:t>
          </w:r>
        </w:sdtContent>
      </w:sdt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</w:rPr>
        <w:t xml:space="preserve"> 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Beweidung von Dauergrünland – 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temporäre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Beweidung von eigenen 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Parzellen</w:t>
      </w:r>
      <w:r w:rsidRPr="00E2564D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(§ 9)</w:t>
      </w:r>
      <w:r w:rsidRPr="00E2564D">
        <w:rPr>
          <w:rFonts w:ascii="Arial" w:hAnsi="Arial" w:cs="Arial"/>
          <w:color w:val="2F5496" w:themeColor="accent1" w:themeShade="BF"/>
          <w:sz w:val="20"/>
          <w:szCs w:val="20"/>
          <w:vertAlign w:val="superscript"/>
        </w:rPr>
        <w:t>7)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DA6331" w14:paraId="6FED54A6" w14:textId="77777777" w:rsidTr="00F11A56"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0980B1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Fläche in Are</w:t>
            </w:r>
          </w:p>
          <w:p w14:paraId="73EF617A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sz w:val="20"/>
                <w:szCs w:val="20"/>
                <w:lang w:val="de-CH"/>
              </w:rPr>
              <w:t>(pro Are CHF 2.00)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17B6E85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Standort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/ Parzelle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n-Nummer</w:t>
            </w: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br/>
            </w:r>
            <w:r w:rsidRPr="008921DA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Angabe pro Standort.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br/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Bitte bei mehreren Parzelle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n </w:t>
            </w:r>
            <w:r w:rsidRPr="00E03569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die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 entsprechende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>n</w:t>
            </w:r>
            <w:r w:rsidRPr="00E24E2F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 Zeilen ergänzen.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4BBF0E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</w:pPr>
            <w:r w:rsidRPr="00E2564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Total in CHF</w:t>
            </w:r>
          </w:p>
        </w:tc>
      </w:tr>
      <w:tr w:rsidR="00DA6331" w14:paraId="6864CCAC" w14:textId="77777777" w:rsidTr="00F11A56">
        <w:tc>
          <w:tcPr>
            <w:tcW w:w="2268" w:type="dxa"/>
            <w:shd w:val="clear" w:color="auto" w:fill="auto"/>
            <w:vAlign w:val="center"/>
          </w:tcPr>
          <w:p w14:paraId="7ED558F7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4962" w:type="dxa"/>
            <w:shd w:val="clear" w:color="auto" w:fill="auto"/>
          </w:tcPr>
          <w:p w14:paraId="59C2F4E3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126" w:type="dxa"/>
            <w:shd w:val="clear" w:color="auto" w:fill="auto"/>
          </w:tcPr>
          <w:p w14:paraId="27399DBB" w14:textId="77777777" w:rsidR="008044CB" w:rsidRPr="00E2564D" w:rsidRDefault="008044CB" w:rsidP="00E03569">
            <w:pPr>
              <w:spacing w:before="60" w:after="60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E0CD618" w14:textId="77777777" w:rsidR="008044CB" w:rsidRPr="00E2564D" w:rsidRDefault="008044CB" w:rsidP="00E03569">
      <w:pPr>
        <w:spacing w:before="120" w:after="120" w:line="240" w:lineRule="auto"/>
        <w:ind w:left="170" w:hanging="170"/>
        <w:rPr>
          <w:rFonts w:ascii="Arial" w:hAnsi="Arial" w:cs="Arial"/>
          <w:b/>
          <w:bCs/>
          <w:sz w:val="20"/>
          <w:szCs w:val="20"/>
          <w:lang w:val="de-CH"/>
        </w:rPr>
      </w:pPr>
      <w:r w:rsidRPr="00E2564D">
        <w:rPr>
          <w:rFonts w:ascii="Arial" w:hAnsi="Arial" w:cs="Arial"/>
          <w:color w:val="000000"/>
          <w:sz w:val="20"/>
          <w:szCs w:val="20"/>
          <w:vertAlign w:val="superscript"/>
          <w:lang w:val="de-CH"/>
        </w:rPr>
        <w:t xml:space="preserve">7)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>Der Beitrag pro Are beträgt CHF 2.00.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Bitte den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 xml:space="preserve">Nachweis der 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>Beweidung (z.B. Rechnung, Vertrag zur Miete der Kleintierherde, etc.) beilegen</w:t>
      </w:r>
      <w:r w:rsidRPr="00E2564D">
        <w:rPr>
          <w:rFonts w:ascii="Arial" w:hAnsi="Arial" w:cs="Arial"/>
          <w:color w:val="000000"/>
          <w:sz w:val="20"/>
          <w:szCs w:val="20"/>
          <w:lang w:val="de-CH"/>
        </w:rPr>
        <w:t>.</w:t>
      </w:r>
      <w:bookmarkEnd w:id="3"/>
    </w:p>
    <w:p w14:paraId="4D7E6156" w14:textId="77777777" w:rsidR="008044CB" w:rsidRPr="00E2564D" w:rsidRDefault="008044CB" w:rsidP="00E03569">
      <w:pPr>
        <w:spacing w:line="240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0468FB95" w14:textId="77777777" w:rsidR="008044CB" w:rsidRDefault="008044CB" w:rsidP="00E03569">
      <w:pPr>
        <w:spacing w:line="240" w:lineRule="auto"/>
        <w:rPr>
          <w:rFonts w:ascii="Arial" w:hAnsi="Arial" w:cs="Arial"/>
          <w:b/>
          <w:bCs/>
          <w:color w:val="2F5496" w:themeColor="accent1" w:themeShade="BF"/>
        </w:rPr>
      </w:pPr>
      <w:bookmarkStart w:id="4" w:name="_Hlk75876081"/>
      <w:r w:rsidRPr="00E24E2F">
        <w:rPr>
          <w:rFonts w:ascii="Arial" w:hAnsi="Arial" w:cs="Arial"/>
          <w:b/>
          <w:bCs/>
          <w:color w:val="2F5496" w:themeColor="accent1" w:themeShade="BF"/>
        </w:rPr>
        <w:t>Anforderungen für den Erhalt von Abgeltungsbeiträgen</w:t>
      </w:r>
    </w:p>
    <w:p w14:paraId="4A8846B7" w14:textId="77777777" w:rsidR="008044CB" w:rsidRPr="00E24E2F" w:rsidRDefault="008044CB" w:rsidP="00E03569">
      <w:pPr>
        <w:spacing w:line="240" w:lineRule="auto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r w:rsidRPr="00E24E2F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§ 5 + 6 Hochstammobstbäume</w:t>
      </w:r>
    </w:p>
    <w:p w14:paraId="690DAE2C" w14:textId="77777777" w:rsidR="008044CB" w:rsidRPr="00E2564D" w:rsidRDefault="008044CB" w:rsidP="00C40B6C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Die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Pflege der Bäume </w:t>
      </w:r>
      <w:r>
        <w:rPr>
          <w:rFonts w:ascii="Arial" w:hAnsi="Arial" w:cs="Arial"/>
          <w:sz w:val="20"/>
          <w:szCs w:val="20"/>
          <w:lang w:val="de-CH"/>
        </w:rPr>
        <w:t xml:space="preserve">erfolgt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durch </w:t>
      </w:r>
      <w:r>
        <w:rPr>
          <w:rFonts w:ascii="Arial" w:hAnsi="Arial" w:cs="Arial"/>
          <w:sz w:val="20"/>
          <w:szCs w:val="20"/>
          <w:lang w:val="de-CH"/>
        </w:rPr>
        <w:t xml:space="preserve">Bewirtschafterinnen oder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Bewirtschafter, die über die </w:t>
      </w:r>
      <w:r w:rsidRPr="00E2564D">
        <w:rPr>
          <w:rFonts w:ascii="Arial" w:hAnsi="Arial" w:cs="Arial"/>
          <w:sz w:val="20"/>
          <w:szCs w:val="20"/>
          <w:lang w:val="de-CH"/>
        </w:rPr>
        <w:t>notwendige Qualifikation verfügen.</w:t>
      </w:r>
    </w:p>
    <w:p w14:paraId="4CDFCA11" w14:textId="77777777" w:rsidR="008044CB" w:rsidRPr="00E2564D" w:rsidRDefault="008044CB" w:rsidP="00E03569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bookmarkStart w:id="5" w:name="_Hlk131057583"/>
      <w:r>
        <w:rPr>
          <w:rFonts w:ascii="Arial" w:hAnsi="Arial" w:cs="Arial"/>
          <w:sz w:val="20"/>
          <w:szCs w:val="20"/>
          <w:lang w:val="de-CH"/>
        </w:rPr>
        <w:t xml:space="preserve">Die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Pflege </w:t>
      </w:r>
      <w:r>
        <w:rPr>
          <w:rFonts w:ascii="Arial" w:hAnsi="Arial" w:cs="Arial"/>
          <w:sz w:val="20"/>
          <w:szCs w:val="20"/>
          <w:lang w:val="de-CH"/>
        </w:rPr>
        <w:t>betrifft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 </w:t>
      </w:r>
      <w:r w:rsidRPr="00E2564D">
        <w:rPr>
          <w:rFonts w:ascii="Arial" w:hAnsi="Arial" w:cs="Arial"/>
          <w:sz w:val="20"/>
          <w:szCs w:val="20"/>
          <w:lang w:val="de-CH"/>
        </w:rPr>
        <w:t>bewirtschaftete Hochstammobstbäume mit einer Stammhöhe von mindestens 1,6 Metern, einem Brusthöhendurchmesser von mind. 20cm</w:t>
      </w:r>
      <w:r>
        <w:rPr>
          <w:rFonts w:ascii="Arial" w:hAnsi="Arial" w:cs="Arial"/>
          <w:sz w:val="20"/>
          <w:szCs w:val="20"/>
          <w:lang w:val="de-CH"/>
        </w:rPr>
        <w:t xml:space="preserve"> und als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E2564D">
        <w:rPr>
          <w:rFonts w:ascii="Arial" w:hAnsi="Arial" w:cs="Arial"/>
          <w:sz w:val="20"/>
          <w:szCs w:val="20"/>
          <w:lang w:val="de-CH"/>
        </w:rPr>
        <w:t>Baum erkennbar und nicht von Feuerbrand befallen sind</w:t>
      </w:r>
      <w:r w:rsidRPr="00E2564D">
        <w:rPr>
          <w:rFonts w:ascii="Arial" w:hAnsi="Arial" w:cs="Arial"/>
          <w:sz w:val="20"/>
          <w:szCs w:val="20"/>
          <w:lang w:val="de-CH"/>
        </w:rPr>
        <w:t>.</w:t>
      </w:r>
    </w:p>
    <w:bookmarkEnd w:id="5"/>
    <w:p w14:paraId="4057C039" w14:textId="77777777" w:rsidR="008044CB" w:rsidRPr="00E2564D" w:rsidRDefault="008044CB" w:rsidP="00E03569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 xml:space="preserve">Der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Baum ist fachgerecht geschnitten: Jungbäume bis 15 Jahre mind. alle 2 Jahre, Bäume älter als 15 Jahre mind. alle 5 Jahre; </w:t>
      </w:r>
      <w:r w:rsidRPr="00E2564D">
        <w:rPr>
          <w:rFonts w:ascii="Arial" w:hAnsi="Arial" w:cs="Arial"/>
          <w:sz w:val="20"/>
          <w:szCs w:val="20"/>
          <w:lang w:val="de-CH"/>
        </w:rPr>
        <w:t>ö</w:t>
      </w:r>
      <w:r w:rsidRPr="00E2564D">
        <w:rPr>
          <w:rFonts w:ascii="Arial" w:hAnsi="Arial" w:cs="Arial"/>
          <w:sz w:val="20"/>
          <w:szCs w:val="20"/>
          <w:lang w:val="de-CH"/>
        </w:rPr>
        <w:t>kologisch wertvolle Altbäume: kein Schnitt mehr gefordert</w:t>
      </w:r>
      <w:r w:rsidRPr="00E2564D">
        <w:rPr>
          <w:rFonts w:ascii="Arial" w:hAnsi="Arial" w:cs="Arial"/>
          <w:sz w:val="20"/>
          <w:szCs w:val="20"/>
          <w:lang w:val="de-CH"/>
        </w:rPr>
        <w:t>.</w:t>
      </w:r>
    </w:p>
    <w:p w14:paraId="01762094" w14:textId="77777777" w:rsidR="008044CB" w:rsidRPr="00E2564D" w:rsidRDefault="008044CB" w:rsidP="00E03569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 xml:space="preserve">Damit keine Seuchenherde mit Obstbaum-Schädlingen wie Obstmaden und Kirschessigfliegen entstehen muss das </w:t>
      </w:r>
      <w:r w:rsidRPr="00E2564D">
        <w:rPr>
          <w:rFonts w:ascii="Arial" w:hAnsi="Arial" w:cs="Arial"/>
          <w:sz w:val="20"/>
          <w:szCs w:val="20"/>
          <w:lang w:val="de-CH"/>
        </w:rPr>
        <w:t>Obst muss aufgelesen werden. Ansonsten sind Pflanzenschutz-Maßnahmen durchzuführen</w:t>
      </w:r>
      <w:r w:rsidRPr="00E2564D">
        <w:rPr>
          <w:rFonts w:ascii="Arial" w:hAnsi="Arial" w:cs="Arial"/>
          <w:sz w:val="20"/>
          <w:szCs w:val="20"/>
          <w:lang w:val="de-CH"/>
        </w:rPr>
        <w:t>.</w:t>
      </w:r>
    </w:p>
    <w:p w14:paraId="2BCC8763" w14:textId="77777777" w:rsidR="008044CB" w:rsidRPr="00E2564D" w:rsidRDefault="008044CB" w:rsidP="00E03569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 xml:space="preserve">Feuerbrand: jährlich eine Kontrolle </w:t>
      </w:r>
      <w:r w:rsidRPr="00E2564D">
        <w:rPr>
          <w:rFonts w:ascii="Arial" w:hAnsi="Arial" w:cs="Arial"/>
          <w:sz w:val="20"/>
          <w:szCs w:val="20"/>
          <w:lang w:val="de-CH"/>
        </w:rPr>
        <w:t>erforderlich</w:t>
      </w:r>
      <w:r w:rsidRPr="00E2564D">
        <w:rPr>
          <w:rFonts w:ascii="Arial" w:hAnsi="Arial" w:cs="Arial"/>
          <w:sz w:val="20"/>
          <w:szCs w:val="20"/>
          <w:lang w:val="de-CH"/>
        </w:rPr>
        <w:t>. Die Feuerbrand-Anordnungen sind umzusetzen.</w:t>
      </w:r>
    </w:p>
    <w:p w14:paraId="6072AE97" w14:textId="77777777" w:rsidR="008044CB" w:rsidRPr="00E24E2F" w:rsidRDefault="008044CB" w:rsidP="00E03569">
      <w:pPr>
        <w:spacing w:before="360" w:after="120" w:line="240" w:lineRule="auto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  <w:bookmarkStart w:id="6" w:name="_Hlk75872851"/>
      <w:bookmarkEnd w:id="4"/>
      <w:r w:rsidRPr="00E24E2F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§ 9</w:t>
      </w:r>
      <w:r w:rsidRPr="00E24E2F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  <w:r w:rsidRPr="00E24E2F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Beweidung von Dauergrünland </w:t>
      </w:r>
      <w:bookmarkEnd w:id="6"/>
      <w:r w:rsidRPr="00E24E2F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– temporäre </w:t>
      </w:r>
      <w:r w:rsidRPr="00E24E2F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Beweidung von eigenen Parzellen</w:t>
      </w:r>
    </w:p>
    <w:p w14:paraId="2AA0C317" w14:textId="77777777" w:rsidR="008044CB" w:rsidRPr="00E2564D" w:rsidRDefault="008044CB" w:rsidP="00E03569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>Die Weide darf nicht gemäht und gedüngt werden.</w:t>
      </w:r>
    </w:p>
    <w:p w14:paraId="74691E9F" w14:textId="77777777" w:rsidR="008044CB" w:rsidRPr="00E2564D" w:rsidRDefault="008044CB" w:rsidP="00E03569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 xml:space="preserve">Die Beweidung erfolgt in jedem Fall zurückhaltend und während maximal zwei Weidegängen pro Jahr. </w:t>
      </w:r>
    </w:p>
    <w:p w14:paraId="7FC8AEB9" w14:textId="77777777" w:rsidR="008044CB" w:rsidRPr="00E2564D" w:rsidRDefault="008044CB" w:rsidP="00E03569">
      <w:pPr>
        <w:pStyle w:val="Listenabsatz"/>
        <w:numPr>
          <w:ilvl w:val="0"/>
          <w:numId w:val="4"/>
        </w:numPr>
        <w:spacing w:after="60" w:line="240" w:lineRule="auto"/>
        <w:ind w:left="425" w:hanging="425"/>
        <w:contextualSpacing w:val="0"/>
        <w:rPr>
          <w:rFonts w:ascii="Arial" w:hAnsi="Arial" w:cs="Arial"/>
          <w:sz w:val="20"/>
          <w:szCs w:val="20"/>
          <w:lang w:val="de-CH"/>
        </w:rPr>
      </w:pPr>
      <w:r w:rsidRPr="00E2564D">
        <w:rPr>
          <w:rFonts w:ascii="Arial" w:hAnsi="Arial" w:cs="Arial"/>
          <w:sz w:val="20"/>
          <w:szCs w:val="20"/>
          <w:lang w:val="de-CH"/>
        </w:rPr>
        <w:t>Keine Beweidung während der Vegetationsruhe, 30.11. bis 15.3.</w:t>
      </w:r>
    </w:p>
    <w:p w14:paraId="50E3DDE0" w14:textId="77777777" w:rsidR="008044CB" w:rsidRPr="00E2564D" w:rsidRDefault="008044CB" w:rsidP="00E03569">
      <w:pPr>
        <w:spacing w:before="360" w:after="120" w:line="240" w:lineRule="auto"/>
        <w:rPr>
          <w:rFonts w:ascii="Arial" w:eastAsia="Calibri" w:hAnsi="Arial" w:cs="Arial"/>
          <w:color w:val="2F5496" w:themeColor="accent1" w:themeShade="BF"/>
          <w:sz w:val="20"/>
          <w:szCs w:val="20"/>
        </w:rPr>
      </w:pPr>
      <w:bookmarkStart w:id="7" w:name="_Hlk130887763"/>
      <w:r w:rsidRPr="00E2564D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 xml:space="preserve">Selbstdeklaration </w:t>
      </w:r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</w:rPr>
        <w:t>(bitte ankreuzen):</w:t>
      </w:r>
    </w:p>
    <w:p w14:paraId="50C3BF27" w14:textId="77777777" w:rsidR="008044CB" w:rsidRPr="00E2564D" w:rsidRDefault="008044CB" w:rsidP="00E03569">
      <w:pPr>
        <w:spacing w:after="120"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0233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</w:rPr>
        <w:t xml:space="preserve"> Ich habe das Formular in voller Kenntnis des Reglements der Gemeinde Riehen über die Förderung der Biodiversität und Landschaftsqualität im Landwirtschaftsgebiet </w:t>
      </w:r>
      <w:r w:rsidRPr="00E2564D">
        <w:rPr>
          <w:rFonts w:ascii="Arial" w:hAnsi="Arial" w:cs="Arial"/>
          <w:sz w:val="20"/>
          <w:szCs w:val="20"/>
        </w:rPr>
        <w:t xml:space="preserve">ausgefüllt </w:t>
      </w:r>
      <w:r w:rsidRPr="00E2564D">
        <w:rPr>
          <w:rFonts w:ascii="Arial" w:hAnsi="Arial" w:cs="Arial"/>
          <w:sz w:val="20"/>
          <w:szCs w:val="20"/>
        </w:rPr>
        <w:t xml:space="preserve">und bestätige, die Massnahmen gemäss dieses </w:t>
      </w:r>
      <w:r w:rsidRPr="00E2564D">
        <w:rPr>
          <w:rFonts w:ascii="Arial" w:hAnsi="Arial" w:cs="Arial"/>
          <w:sz w:val="20"/>
          <w:szCs w:val="20"/>
        </w:rPr>
        <w:t>Reglements umzusetzen.</w:t>
      </w:r>
    </w:p>
    <w:bookmarkEnd w:id="7"/>
    <w:p w14:paraId="008920C6" w14:textId="77777777" w:rsidR="008044CB" w:rsidRPr="00E2564D" w:rsidRDefault="008044CB" w:rsidP="00E03569">
      <w:p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94968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</w:rPr>
        <w:t xml:space="preserve"> </w:t>
      </w:r>
      <w:r w:rsidRPr="00E2564D">
        <w:rPr>
          <w:rFonts w:ascii="Arial" w:hAnsi="Arial" w:cs="Arial"/>
          <w:sz w:val="20"/>
          <w:szCs w:val="20"/>
          <w:lang w:val="de-CH"/>
        </w:rPr>
        <w:t>Ich bestätige, dass ich bei Fragen und Unklarheiten in Bezug auf das Ausfüllen des Formulars und mit der Umsetzung der Massnahmen verbundenen Auflagen bei der Gemeinde um Klärung gebeten habe.</w:t>
      </w:r>
    </w:p>
    <w:p w14:paraId="27BB0B19" w14:textId="77777777" w:rsidR="008044CB" w:rsidRPr="00E2564D" w:rsidRDefault="008044CB" w:rsidP="00E03569">
      <w:pPr>
        <w:spacing w:before="360" w:after="0" w:line="240" w:lineRule="auto"/>
        <w:rPr>
          <w:rFonts w:ascii="Arial" w:hAnsi="Arial" w:cs="Arial"/>
          <w:sz w:val="20"/>
          <w:szCs w:val="20"/>
          <w:lang w:val="de-CH"/>
        </w:rPr>
      </w:pPr>
      <w:bookmarkStart w:id="8" w:name="_Hlk130887896"/>
      <w:r w:rsidRPr="00E2564D">
        <w:rPr>
          <w:rFonts w:ascii="Arial" w:hAnsi="Arial" w:cs="Arial"/>
          <w:sz w:val="20"/>
          <w:szCs w:val="20"/>
          <w:lang w:val="de-CH"/>
        </w:rPr>
        <w:t xml:space="preserve">Hiermit bestätige ich die Richtigkeit meiner Angaben: </w:t>
      </w:r>
    </w:p>
    <w:p w14:paraId="4DA57647" w14:textId="77777777" w:rsidR="008044CB" w:rsidRPr="00E2564D" w:rsidRDefault="008044CB" w:rsidP="00E03569">
      <w:pPr>
        <w:spacing w:before="960" w:line="240" w:lineRule="auto"/>
        <w:rPr>
          <w:rStyle w:val="markedcontent"/>
          <w:rFonts w:ascii="Arial" w:hAnsi="Arial" w:cs="Arial"/>
          <w:sz w:val="20"/>
          <w:szCs w:val="20"/>
          <w:lang w:val="de-CH"/>
        </w:rPr>
      </w:pPr>
      <w:r>
        <w:rPr>
          <w:rStyle w:val="markedcontent"/>
          <w:rFonts w:ascii="Arial" w:hAnsi="Arial" w:cs="Arial"/>
          <w:sz w:val="20"/>
          <w:szCs w:val="20"/>
          <w:lang w:val="de-CH"/>
        </w:rPr>
        <w:t>Datum und Unterschrift</w:t>
      </w:r>
    </w:p>
    <w:p w14:paraId="5FB76FF9" w14:textId="77777777" w:rsidR="008044CB" w:rsidRPr="00E2564D" w:rsidRDefault="008044CB" w:rsidP="00E03569">
      <w:pPr>
        <w:spacing w:before="960" w:after="120" w:line="240" w:lineRule="auto"/>
        <w:rPr>
          <w:rFonts w:ascii="Arial" w:eastAsia="Calibri" w:hAnsi="Arial" w:cs="Arial"/>
          <w:color w:val="2F5496" w:themeColor="accent1" w:themeShade="BF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color w:val="2F5496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722C3" wp14:editId="5F0D8674">
                <wp:simplePos x="0" y="0"/>
                <wp:positionH relativeFrom="column">
                  <wp:posOffset>-1</wp:posOffset>
                </wp:positionH>
                <wp:positionV relativeFrom="paragraph">
                  <wp:posOffset>215900</wp:posOffset>
                </wp:positionV>
                <wp:extent cx="564832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" o:spid="_x0000_s1025" style="mso-wrap-distance-bottom:0;mso-wrap-distance-left:9pt;mso-wrap-distance-right:9pt;mso-wrap-distance-top:0;mso-wrap-style:square;position:absolute;visibility:visible;z-index:251659264" from="0,17pt" to="444.75pt,17pt" strokecolor="#4472c4" strokeweight="0.5pt">
                <v:stroke joinstyle="miter"/>
              </v:line>
            </w:pict>
          </mc:Fallback>
        </mc:AlternateContent>
      </w:r>
      <w:r w:rsidRPr="00E2564D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 xml:space="preserve">Anlagen </w:t>
      </w:r>
      <w:r w:rsidRPr="00E2564D">
        <w:rPr>
          <w:rFonts w:ascii="Arial" w:eastAsia="Calibri" w:hAnsi="Arial" w:cs="Arial"/>
          <w:color w:val="2F5496" w:themeColor="accent1" w:themeShade="BF"/>
          <w:sz w:val="20"/>
          <w:szCs w:val="20"/>
        </w:rPr>
        <w:t>(zutreffendes bitte ankreuzen):</w:t>
      </w:r>
    </w:p>
    <w:p w14:paraId="1B4F9474" w14:textId="77777777" w:rsidR="008044CB" w:rsidRPr="00E2564D" w:rsidRDefault="008044CB" w:rsidP="00E03569">
      <w:pPr>
        <w:spacing w:after="120" w:line="240" w:lineRule="auto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96678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  <w:lang w:val="de-CH"/>
        </w:rPr>
        <w:t xml:space="preserve">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Ausdruck der letzten </w:t>
      </w:r>
      <w:r w:rsidRPr="00E2564D">
        <w:rPr>
          <w:rFonts w:ascii="Arial" w:hAnsi="Arial" w:cs="Arial"/>
          <w:sz w:val="20"/>
          <w:szCs w:val="20"/>
          <w:lang w:val="de-CH"/>
        </w:rPr>
        <w:t>Beitragsauszahlung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 mit der Angabe 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aller </w:t>
      </w:r>
      <w:r w:rsidRPr="00E2564D">
        <w:rPr>
          <w:rFonts w:ascii="Arial" w:hAnsi="Arial" w:cs="Arial"/>
          <w:sz w:val="20"/>
          <w:szCs w:val="20"/>
          <w:lang w:val="de-CH"/>
        </w:rPr>
        <w:t>Bäume</w:t>
      </w:r>
      <w:r>
        <w:rPr>
          <w:rFonts w:ascii="Arial" w:hAnsi="Arial" w:cs="Arial"/>
          <w:sz w:val="20"/>
          <w:szCs w:val="20"/>
          <w:lang w:val="de-CH"/>
        </w:rPr>
        <w:t xml:space="preserve"> (falls vorhanden)</w:t>
      </w:r>
    </w:p>
    <w:p w14:paraId="56FED652" w14:textId="77777777" w:rsidR="008044CB" w:rsidRDefault="008044CB" w:rsidP="00E03569">
      <w:pPr>
        <w:spacing w:after="60" w:line="240" w:lineRule="auto"/>
        <w:ind w:left="284" w:hanging="284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67122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564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  <w:lang w:val="de-CH"/>
        </w:rPr>
        <w:t xml:space="preserve"> </w:t>
      </w:r>
      <w:r w:rsidRPr="00B65812">
        <w:rPr>
          <w:rFonts w:ascii="Arial" w:hAnsi="Arial" w:cs="Arial"/>
          <w:sz w:val="20"/>
          <w:szCs w:val="20"/>
          <w:lang w:val="de-CH"/>
        </w:rPr>
        <w:t xml:space="preserve">Nachweis der Qualifikation für die Pflege von Obstbäumen, z.B. eine Weiterbildung </w:t>
      </w:r>
      <w:r>
        <w:rPr>
          <w:rFonts w:ascii="Arial" w:hAnsi="Arial" w:cs="Arial"/>
          <w:sz w:val="20"/>
          <w:szCs w:val="20"/>
          <w:lang w:val="de-CH"/>
        </w:rPr>
        <w:t xml:space="preserve">oder der Besuch des </w:t>
      </w:r>
      <w:r w:rsidRPr="00B65812">
        <w:rPr>
          <w:rFonts w:ascii="Arial" w:hAnsi="Arial" w:cs="Arial"/>
          <w:sz w:val="20"/>
          <w:szCs w:val="20"/>
          <w:lang w:val="de-CH"/>
        </w:rPr>
        <w:t>Baumschnittkurs der Gemeinde Riehen (Qualifikation bis Ende 2024 Voraussetzung, § 5)</w:t>
      </w:r>
      <w:r>
        <w:rPr>
          <w:rFonts w:ascii="Arial" w:hAnsi="Arial" w:cs="Arial"/>
          <w:sz w:val="20"/>
          <w:szCs w:val="20"/>
          <w:lang w:val="de-CH"/>
        </w:rPr>
        <w:t>. Der Nachweis muss einmalig erbracht werden.</w:t>
      </w:r>
    </w:p>
    <w:p w14:paraId="0970D9C4" w14:textId="77777777" w:rsidR="008044CB" w:rsidRPr="00B65812" w:rsidRDefault="008044CB" w:rsidP="006002AC">
      <w:pPr>
        <w:spacing w:before="60" w:after="120" w:line="240" w:lineRule="auto"/>
        <w:ind w:left="284"/>
        <w:rPr>
          <w:rStyle w:val="markedcontent"/>
          <w:rFonts w:ascii="Arial" w:hAnsi="Arial" w:cs="Arial"/>
          <w:sz w:val="20"/>
          <w:szCs w:val="20"/>
          <w:lang w:val="de-CH"/>
        </w:rPr>
      </w:pPr>
      <w:r w:rsidRPr="00FE5E17">
        <w:rPr>
          <w:rFonts w:ascii="Arial" w:hAnsi="Arial" w:cs="Arial"/>
          <w:i/>
          <w:iCs/>
          <w:sz w:val="20"/>
          <w:szCs w:val="20"/>
          <w:u w:val="single"/>
          <w:lang w:val="de-CH"/>
        </w:rPr>
        <w:t>Hinweis</w:t>
      </w:r>
      <w:r>
        <w:rPr>
          <w:rFonts w:ascii="Arial" w:hAnsi="Arial" w:cs="Arial"/>
          <w:i/>
          <w:iCs/>
          <w:sz w:val="20"/>
          <w:szCs w:val="20"/>
          <w:lang w:val="de-CH"/>
        </w:rPr>
        <w:t xml:space="preserve">: </w:t>
      </w:r>
      <w:r w:rsidRPr="00246BDE">
        <w:rPr>
          <w:rFonts w:ascii="Arial" w:hAnsi="Arial" w:cs="Arial"/>
          <w:i/>
          <w:iCs/>
          <w:sz w:val="20"/>
          <w:szCs w:val="20"/>
          <w:lang w:val="de-CH"/>
        </w:rPr>
        <w:t xml:space="preserve">Falls Sie </w:t>
      </w:r>
      <w:r w:rsidRPr="00246BDE">
        <w:rPr>
          <w:rFonts w:ascii="Arial" w:hAnsi="Arial" w:cs="Arial"/>
          <w:i/>
          <w:iCs/>
          <w:sz w:val="20"/>
          <w:szCs w:val="20"/>
          <w:lang w:val="de-CH"/>
        </w:rPr>
        <w:t>eine langjährige Bewirtschafterin oder Bewirtschafter</w:t>
      </w:r>
      <w:r>
        <w:rPr>
          <w:rFonts w:ascii="Arial" w:hAnsi="Arial" w:cs="Arial"/>
          <w:i/>
          <w:iCs/>
          <w:sz w:val="20"/>
          <w:szCs w:val="20"/>
          <w:lang w:val="de-CH"/>
        </w:rPr>
        <w:t xml:space="preserve"> mit entsprechender Erfahrung</w:t>
      </w:r>
      <w:r w:rsidRPr="00246BDE">
        <w:rPr>
          <w:rFonts w:ascii="Arial" w:hAnsi="Arial" w:cs="Arial"/>
          <w:i/>
          <w:iCs/>
          <w:sz w:val="20"/>
          <w:szCs w:val="20"/>
          <w:lang w:val="de-CH"/>
        </w:rPr>
        <w:t xml:space="preserve"> sind </w:t>
      </w:r>
      <w:r w:rsidRPr="008420FD">
        <w:rPr>
          <w:rFonts w:ascii="Arial" w:hAnsi="Arial" w:cs="Arial"/>
          <w:i/>
          <w:iCs/>
          <w:sz w:val="20"/>
          <w:szCs w:val="20"/>
          <w:lang w:val="de-CH"/>
        </w:rPr>
        <w:t xml:space="preserve">(z.B. 10 Jahre beanstandungsfreie Pflege) </w:t>
      </w:r>
      <w:r w:rsidRPr="00246BDE">
        <w:rPr>
          <w:rFonts w:ascii="Arial" w:hAnsi="Arial" w:cs="Arial"/>
          <w:i/>
          <w:iCs/>
          <w:sz w:val="20"/>
          <w:szCs w:val="20"/>
          <w:lang w:val="de-CH"/>
        </w:rPr>
        <w:t xml:space="preserve">und über keinen aktuellen Qualifikationsnachweis verfügen, nehmen </w:t>
      </w:r>
      <w:r w:rsidRPr="00246BDE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 xml:space="preserve">Sie bitte direkt Kontakt mit der Gemeindegärtnerei auf (Matthias Stocker </w:t>
      </w:r>
      <w:hyperlink r:id="rId12" w:history="1">
        <w:r w:rsidRPr="00246BDE">
          <w:rPr>
            <w:rStyle w:val="Hyperlink"/>
            <w:rFonts w:ascii="Arial" w:hAnsi="Arial" w:cs="Arial"/>
            <w:i/>
            <w:iCs/>
            <w:sz w:val="20"/>
            <w:szCs w:val="20"/>
          </w:rPr>
          <w:t>matthias.stocker@riehen.ch</w:t>
        </w:r>
      </w:hyperlink>
      <w:r w:rsidRPr="00246BDE">
        <w:rPr>
          <w:rFonts w:ascii="Arial" w:hAnsi="Arial" w:cs="Arial"/>
          <w:i/>
          <w:iCs/>
          <w:color w:val="000000"/>
          <w:sz w:val="20"/>
          <w:szCs w:val="20"/>
          <w:lang w:val="de-CH"/>
        </w:rPr>
        <w:t xml:space="preserve"> / Tel. 061 645 95 12</w:t>
      </w:r>
      <w:r w:rsidRPr="00DA5395">
        <w:rPr>
          <w:rFonts w:ascii="Arial" w:hAnsi="Arial" w:cs="Arial"/>
          <w:i/>
          <w:iCs/>
          <w:color w:val="000000"/>
          <w:sz w:val="16"/>
          <w:szCs w:val="16"/>
          <w:lang w:val="de-CH"/>
        </w:rPr>
        <w:t>).</w:t>
      </w:r>
    </w:p>
    <w:p w14:paraId="495EDCBD" w14:textId="77777777" w:rsidR="008044CB" w:rsidRPr="00E2564D" w:rsidRDefault="008044CB" w:rsidP="00E03569">
      <w:pPr>
        <w:spacing w:after="0" w:line="240" w:lineRule="auto"/>
        <w:rPr>
          <w:rStyle w:val="markedcontent"/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8251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2564D">
        <w:rPr>
          <w:rFonts w:ascii="Arial" w:hAnsi="Arial" w:cs="Arial"/>
          <w:sz w:val="20"/>
          <w:szCs w:val="20"/>
          <w:lang w:val="de-CH"/>
        </w:rPr>
        <w:t xml:space="preserve"> </w:t>
      </w:r>
      <w:r w:rsidRPr="00E2564D">
        <w:rPr>
          <w:rFonts w:ascii="Arial" w:hAnsi="Arial" w:cs="Arial"/>
          <w:sz w:val="20"/>
          <w:szCs w:val="20"/>
          <w:lang w:val="de-CH"/>
        </w:rPr>
        <w:t>Nachweis der Beweidung</w:t>
      </w:r>
      <w:r>
        <w:rPr>
          <w:rFonts w:ascii="Arial" w:hAnsi="Arial" w:cs="Arial"/>
          <w:sz w:val="20"/>
          <w:szCs w:val="20"/>
          <w:lang w:val="de-CH"/>
        </w:rPr>
        <w:t>, § 9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 (z.B. Rechnung, Vertrag zur Miete der Kleintierherde, etc.)</w:t>
      </w:r>
      <w:r w:rsidRPr="00E2564D">
        <w:rPr>
          <w:rFonts w:ascii="Arial" w:hAnsi="Arial" w:cs="Arial"/>
          <w:sz w:val="20"/>
          <w:szCs w:val="20"/>
          <w:lang w:val="de-CH"/>
        </w:rPr>
        <w:t xml:space="preserve"> </w:t>
      </w:r>
      <w:bookmarkEnd w:id="8"/>
    </w:p>
    <w:sectPr w:rsidR="00E24E2F" w:rsidRPr="00E2564D" w:rsidSect="001C4F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3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41E9" w14:textId="77777777" w:rsidR="008044CB" w:rsidRDefault="008044CB">
      <w:pPr>
        <w:spacing w:after="0" w:line="240" w:lineRule="auto"/>
      </w:pPr>
      <w:r>
        <w:separator/>
      </w:r>
    </w:p>
  </w:endnote>
  <w:endnote w:type="continuationSeparator" w:id="0">
    <w:p w14:paraId="5CA4273A" w14:textId="77777777" w:rsidR="008044CB" w:rsidRDefault="0080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D6B9" w14:textId="77777777" w:rsidR="008044CB" w:rsidRDefault="008044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5056359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2C9E0F" w14:textId="77777777" w:rsidR="008044CB" w:rsidRPr="00AB295B" w:rsidRDefault="008044CB" w:rsidP="0044692F">
            <w:pPr>
              <w:pStyle w:val="Fuzeile"/>
              <w:tabs>
                <w:tab w:val="clear" w:pos="9026"/>
                <w:tab w:val="right" w:pos="9333"/>
              </w:tabs>
              <w:rPr>
                <w:rFonts w:ascii="Arial" w:hAnsi="Arial" w:cs="Arial"/>
                <w:sz w:val="20"/>
                <w:szCs w:val="20"/>
              </w:rPr>
            </w:pPr>
            <w:hyperlink r:id="rId1" w:history="1">
              <w:r w:rsidRPr="00AB295B">
                <w:rPr>
                  <w:rStyle w:val="Hyperlink"/>
                  <w:rFonts w:ascii="Arial" w:hAnsi="Arial" w:cs="Arial"/>
                  <w:sz w:val="20"/>
                  <w:szCs w:val="20"/>
                </w:rPr>
                <w:t>www.riehen.ch</w:t>
              </w:r>
            </w:hyperlink>
            <w:r w:rsidRPr="00AB295B">
              <w:rPr>
                <w:rFonts w:ascii="Arial" w:hAnsi="Arial" w:cs="Arial"/>
                <w:sz w:val="20"/>
                <w:szCs w:val="20"/>
              </w:rPr>
              <w:tab/>
            </w:r>
            <w:r w:rsidRPr="00AB295B">
              <w:rPr>
                <w:rFonts w:ascii="Arial" w:hAnsi="Arial" w:cs="Arial"/>
                <w:sz w:val="20"/>
                <w:szCs w:val="20"/>
              </w:rPr>
              <w:tab/>
              <w:t xml:space="preserve">Seite </w: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295B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95B">
              <w:rPr>
                <w:rFonts w:ascii="Arial" w:hAnsi="Arial" w:cs="Arial"/>
                <w:sz w:val="20"/>
                <w:szCs w:val="20"/>
              </w:rPr>
              <w:t>2</w: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295B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B295B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295B">
              <w:rPr>
                <w:rFonts w:ascii="Arial" w:hAnsi="Arial" w:cs="Arial"/>
                <w:sz w:val="20"/>
                <w:szCs w:val="20"/>
              </w:rPr>
              <w:t>2</w:t>
            </w:r>
            <w:r w:rsidRPr="00AB29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032E" w14:textId="77777777" w:rsidR="008044CB" w:rsidRDefault="008044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F466" w14:textId="77777777" w:rsidR="008044CB" w:rsidRDefault="008044CB">
      <w:pPr>
        <w:spacing w:after="0" w:line="240" w:lineRule="auto"/>
      </w:pPr>
      <w:r>
        <w:separator/>
      </w:r>
    </w:p>
  </w:footnote>
  <w:footnote w:type="continuationSeparator" w:id="0">
    <w:p w14:paraId="584E10C0" w14:textId="77777777" w:rsidR="008044CB" w:rsidRDefault="0080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792E" w14:textId="77777777" w:rsidR="008044CB" w:rsidRDefault="008044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D7A4" w14:textId="77777777" w:rsidR="008044CB" w:rsidRDefault="008044CB">
    <w:pPr>
      <w:pStyle w:val="Kopfzeile"/>
    </w:pPr>
    <w:r>
      <w:rPr>
        <w:noProof/>
      </w:rPr>
      <w:drawing>
        <wp:inline distT="0" distB="0" distL="0" distR="0" wp14:anchorId="1DC392EB" wp14:editId="72E7FE0F">
          <wp:extent cx="1657985" cy="865122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865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30EA9" w14:textId="77777777" w:rsidR="008044CB" w:rsidRDefault="008044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39A"/>
    <w:multiLevelType w:val="hybridMultilevel"/>
    <w:tmpl w:val="A4B2E2E4"/>
    <w:lvl w:ilvl="0" w:tplc="6E0A0F6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904C5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69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42E2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A9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EF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8E5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68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0E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0428E"/>
    <w:multiLevelType w:val="hybridMultilevel"/>
    <w:tmpl w:val="BE881838"/>
    <w:lvl w:ilvl="0" w:tplc="E0105C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6E676EE" w:tentative="1">
      <w:start w:val="1"/>
      <w:numFmt w:val="lowerLetter"/>
      <w:lvlText w:val="%2."/>
      <w:lvlJc w:val="left"/>
      <w:pPr>
        <w:ind w:left="1440" w:hanging="360"/>
      </w:pPr>
    </w:lvl>
    <w:lvl w:ilvl="2" w:tplc="28406E12" w:tentative="1">
      <w:start w:val="1"/>
      <w:numFmt w:val="lowerRoman"/>
      <w:lvlText w:val="%3."/>
      <w:lvlJc w:val="right"/>
      <w:pPr>
        <w:ind w:left="2160" w:hanging="180"/>
      </w:pPr>
    </w:lvl>
    <w:lvl w:ilvl="3" w:tplc="41C45580" w:tentative="1">
      <w:start w:val="1"/>
      <w:numFmt w:val="decimal"/>
      <w:lvlText w:val="%4."/>
      <w:lvlJc w:val="left"/>
      <w:pPr>
        <w:ind w:left="2880" w:hanging="360"/>
      </w:pPr>
    </w:lvl>
    <w:lvl w:ilvl="4" w:tplc="76E47A02" w:tentative="1">
      <w:start w:val="1"/>
      <w:numFmt w:val="lowerLetter"/>
      <w:lvlText w:val="%5."/>
      <w:lvlJc w:val="left"/>
      <w:pPr>
        <w:ind w:left="3600" w:hanging="360"/>
      </w:pPr>
    </w:lvl>
    <w:lvl w:ilvl="5" w:tplc="1FF68246" w:tentative="1">
      <w:start w:val="1"/>
      <w:numFmt w:val="lowerRoman"/>
      <w:lvlText w:val="%6."/>
      <w:lvlJc w:val="right"/>
      <w:pPr>
        <w:ind w:left="4320" w:hanging="180"/>
      </w:pPr>
    </w:lvl>
    <w:lvl w:ilvl="6" w:tplc="5F1ADA2C" w:tentative="1">
      <w:start w:val="1"/>
      <w:numFmt w:val="decimal"/>
      <w:lvlText w:val="%7."/>
      <w:lvlJc w:val="left"/>
      <w:pPr>
        <w:ind w:left="5040" w:hanging="360"/>
      </w:pPr>
    </w:lvl>
    <w:lvl w:ilvl="7" w:tplc="4B14D49C" w:tentative="1">
      <w:start w:val="1"/>
      <w:numFmt w:val="lowerLetter"/>
      <w:lvlText w:val="%8."/>
      <w:lvlJc w:val="left"/>
      <w:pPr>
        <w:ind w:left="5760" w:hanging="360"/>
      </w:pPr>
    </w:lvl>
    <w:lvl w:ilvl="8" w:tplc="DD70A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60AE4"/>
    <w:multiLevelType w:val="hybridMultilevel"/>
    <w:tmpl w:val="05389444"/>
    <w:lvl w:ilvl="0" w:tplc="FEF486B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8BCCB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05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48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68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42C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44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E9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42F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13927"/>
    <w:multiLevelType w:val="hybridMultilevel"/>
    <w:tmpl w:val="91366ECC"/>
    <w:lvl w:ilvl="0" w:tplc="5330E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4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40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00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ED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C3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ACD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AE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855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9601">
    <w:abstractNumId w:val="1"/>
  </w:num>
  <w:num w:numId="2" w16cid:durableId="2143495965">
    <w:abstractNumId w:val="3"/>
  </w:num>
  <w:num w:numId="3" w16cid:durableId="723286938">
    <w:abstractNumId w:val="2"/>
  </w:num>
  <w:num w:numId="4" w16cid:durableId="143131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31"/>
    <w:rsid w:val="008044CB"/>
    <w:rsid w:val="00DA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473E0E1"/>
  <w15:docId w15:val="{43B8E3E4-C882-4B70-AA21-905BFD84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C70D8"/>
  </w:style>
  <w:style w:type="paragraph" w:styleId="berschrift1">
    <w:name w:val="heading 1"/>
    <w:basedOn w:val="Standard"/>
    <w:next w:val="Standard"/>
    <w:link w:val="berschrift1Zchn"/>
    <w:uiPriority w:val="9"/>
    <w:qFormat/>
    <w:rsid w:val="003D3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D3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B0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C50"/>
  </w:style>
  <w:style w:type="paragraph" w:styleId="Fuzeile">
    <w:name w:val="footer"/>
    <w:basedOn w:val="Standard"/>
    <w:link w:val="FuzeileZchn"/>
    <w:uiPriority w:val="99"/>
    <w:unhideWhenUsed/>
    <w:rsid w:val="007D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C50"/>
  </w:style>
  <w:style w:type="paragraph" w:styleId="Listenabsatz">
    <w:name w:val="List Paragraph"/>
    <w:basedOn w:val="Standard"/>
    <w:uiPriority w:val="34"/>
    <w:qFormat/>
    <w:rsid w:val="0005192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80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8F1B08"/>
  </w:style>
  <w:style w:type="character" w:styleId="Hyperlink">
    <w:name w:val="Hyperlink"/>
    <w:basedOn w:val="Absatz-Standardschriftart"/>
    <w:uiPriority w:val="99"/>
    <w:unhideWhenUsed/>
    <w:rsid w:val="00BD55D1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55D1"/>
    <w:rPr>
      <w:color w:val="605E5C"/>
      <w:shd w:val="clear" w:color="auto" w:fill="E1DFDD"/>
    </w:rPr>
  </w:style>
  <w:style w:type="paragraph" w:customStyle="1" w:styleId="Default">
    <w:name w:val="Default"/>
    <w:rsid w:val="00055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3524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3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573FE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40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ssammlung.bs.ch/app/de/texts_of_law/RiE%20789.30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thias.stocker@riehen.c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ias.stocker@riehen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thias.stocker@riehen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.geo.bs.ch/s/gT0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h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49C4-4202-4B9D-8A2E-53F56609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6173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Antragsformular_Neuanmeldung_Abgeltungsbeiträge</dc:title>
  <dc:creator>policymakers international</dc:creator>
  <cp:lastModifiedBy>Kunst, Katrin</cp:lastModifiedBy>
  <cp:revision>2</cp:revision>
  <cp:lastPrinted>2023-12-12T07:56:00Z</cp:lastPrinted>
  <dcterms:created xsi:type="dcterms:W3CDTF">2023-12-12T08:06:00Z</dcterms:created>
  <dcterms:modified xsi:type="dcterms:W3CDTF">2023-12-12T08:06:00Z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LanguageRun">
    <vt:lpwstr>true</vt:lpwstr>
  </property>
</Properties>
</file>